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F" w:rsidRDefault="0096326F" w:rsidP="00A528BC">
      <w:bookmarkStart w:id="0" w:name="_GoBack"/>
      <w:bookmarkEnd w:id="0"/>
    </w:p>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06"/>
        <w:gridCol w:w="2098"/>
      </w:tblGrid>
      <w:tr w:rsidR="0096326F" w:rsidRPr="008C1316">
        <w:trPr>
          <w:trHeight w:val="680"/>
        </w:trPr>
        <w:tc>
          <w:tcPr>
            <w:tcW w:w="11906" w:type="dxa"/>
            <w:shd w:val="clear" w:color="auto" w:fill="EAF1DD"/>
            <w:vAlign w:val="center"/>
          </w:tcPr>
          <w:p w:rsidR="0096326F" w:rsidRPr="008C1316" w:rsidRDefault="0096326F" w:rsidP="008343A0">
            <w:pPr>
              <w:rPr>
                <w:rFonts w:ascii="Candara" w:hAnsi="Candara"/>
                <w:b/>
                <w:sz w:val="44"/>
                <w:szCs w:val="44"/>
              </w:rPr>
            </w:pPr>
            <w:r w:rsidRPr="008C1316">
              <w:rPr>
                <w:rFonts w:ascii="Candara" w:hAnsi="Candara"/>
                <w:b/>
                <w:sz w:val="44"/>
                <w:szCs w:val="44"/>
              </w:rPr>
              <w:t>Covid-</w:t>
            </w:r>
            <w:r w:rsidRPr="00976E26">
              <w:rPr>
                <w:rFonts w:ascii="Calibri" w:hAnsi="Calibri" w:cs="Calibri"/>
                <w:b/>
                <w:sz w:val="44"/>
                <w:szCs w:val="44"/>
              </w:rPr>
              <w:t>19</w:t>
            </w:r>
            <w:r w:rsidRPr="008C1316">
              <w:rPr>
                <w:rFonts w:ascii="Candara" w:hAnsi="Candara"/>
                <w:b/>
                <w:sz w:val="44"/>
                <w:szCs w:val="44"/>
              </w:rPr>
              <w:t xml:space="preserve"> increase in school numbers from June </w:t>
            </w:r>
            <w:r w:rsidRPr="00976E26">
              <w:rPr>
                <w:rFonts w:ascii="Calibri" w:hAnsi="Calibri" w:cs="Calibri"/>
                <w:b/>
                <w:sz w:val="44"/>
                <w:szCs w:val="44"/>
              </w:rPr>
              <w:t xml:space="preserve">2020 </w:t>
            </w:r>
          </w:p>
        </w:tc>
        <w:tc>
          <w:tcPr>
            <w:tcW w:w="2098" w:type="dxa"/>
            <w:shd w:val="clear" w:color="auto" w:fill="EAF1DD"/>
            <w:vAlign w:val="center"/>
          </w:tcPr>
          <w:p w:rsidR="0096326F" w:rsidRPr="008C1316" w:rsidRDefault="0096326F" w:rsidP="008343A0">
            <w:pPr>
              <w:rPr>
                <w:rFonts w:ascii="Calibri" w:hAnsi="Calibri"/>
                <w:b/>
                <w:sz w:val="44"/>
                <w:szCs w:val="44"/>
              </w:rPr>
            </w:pPr>
            <w:r w:rsidRPr="008C1316">
              <w:rPr>
                <w:rFonts w:ascii="Calibri" w:hAnsi="Calibri"/>
                <w:b/>
                <w:sz w:val="44"/>
                <w:szCs w:val="44"/>
              </w:rPr>
              <w:t>RA100</w:t>
            </w:r>
          </w:p>
        </w:tc>
      </w:tr>
    </w:tbl>
    <w:p w:rsidR="0096326F" w:rsidRPr="00976E26" w:rsidRDefault="0096326F" w:rsidP="00976E26">
      <w:pPr>
        <w:rPr>
          <w:rFonts w:ascii="Candara" w:hAnsi="Candara"/>
          <w:sz w:val="28"/>
          <w:szCs w:val="28"/>
        </w:rPr>
      </w:pPr>
    </w:p>
    <w:p w:rsidR="0096326F" w:rsidRPr="007A2D9A" w:rsidRDefault="0096326F" w:rsidP="00976E26">
      <w:pPr>
        <w:rPr>
          <w:rFonts w:ascii="Candara" w:hAnsi="Candara"/>
          <w:sz w:val="28"/>
          <w:szCs w:val="28"/>
        </w:rPr>
      </w:pPr>
      <w:r w:rsidRPr="007A2D9A">
        <w:rPr>
          <w:rFonts w:ascii="Candara" w:hAnsi="Candara"/>
          <w:sz w:val="28"/>
          <w:szCs w:val="28"/>
        </w:rPr>
        <w:t>IMPORTANT – please read this information before completing this risk assessment.</w:t>
      </w:r>
    </w:p>
    <w:p w:rsidR="0096326F" w:rsidRPr="007A2D9A" w:rsidRDefault="0096326F" w:rsidP="00976E26">
      <w:pPr>
        <w:rPr>
          <w:rFonts w:ascii="Candara" w:hAnsi="Candara"/>
          <w:sz w:val="28"/>
          <w:szCs w:val="28"/>
        </w:rPr>
      </w:pPr>
    </w:p>
    <w:p w:rsidR="0096326F" w:rsidRPr="007A2D9A" w:rsidRDefault="0096326F"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Calibri" w:hAnsi="Calibri" w:cs="Calibr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rsidR="0096326F" w:rsidRPr="007A2D9A" w:rsidRDefault="0096326F" w:rsidP="00976E26">
      <w:pPr>
        <w:rPr>
          <w:rFonts w:ascii="Candara" w:hAnsi="Candara"/>
          <w:sz w:val="28"/>
          <w:szCs w:val="28"/>
        </w:rPr>
      </w:pPr>
    </w:p>
    <w:p w:rsidR="0096326F" w:rsidRPr="00B064AD" w:rsidRDefault="0096326F"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rsidR="0096326F" w:rsidRPr="00B064AD" w:rsidRDefault="0096326F" w:rsidP="00976E26">
      <w:pPr>
        <w:rPr>
          <w:rFonts w:ascii="Candara" w:hAnsi="Candara"/>
          <w:b/>
          <w:bCs/>
          <w:sz w:val="28"/>
          <w:szCs w:val="28"/>
        </w:rPr>
      </w:pPr>
    </w:p>
    <w:p w:rsidR="0096326F" w:rsidRPr="007A2D9A" w:rsidRDefault="0096326F" w:rsidP="00976E26">
      <w:pPr>
        <w:rPr>
          <w:rFonts w:ascii="Candara" w:hAnsi="Candara"/>
          <w:i/>
          <w:iCs/>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rsidR="0096326F" w:rsidRPr="007A2D9A" w:rsidRDefault="0096326F" w:rsidP="460AF7E2">
      <w:pPr>
        <w:rPr>
          <w:rFonts w:ascii="Candara" w:hAnsi="Candara"/>
          <w:sz w:val="28"/>
          <w:szCs w:val="28"/>
        </w:rPr>
      </w:pPr>
    </w:p>
    <w:p w:rsidR="0096326F" w:rsidRDefault="0096326F" w:rsidP="460AF7E2">
      <w:pPr>
        <w:rPr>
          <w:rFonts w:ascii="Candara" w:hAnsi="Candara" w:cs="Candara"/>
          <w:sz w:val="28"/>
          <w:szCs w:val="28"/>
        </w:rPr>
      </w:pPr>
      <w:r w:rsidRPr="460AF7E2">
        <w:rPr>
          <w:rFonts w:ascii="Candara" w:hAnsi="Candara" w:cs="Candara"/>
          <w:sz w:val="28"/>
          <w:szCs w:val="28"/>
        </w:rPr>
        <w:t xml:space="preserve">Please report </w:t>
      </w:r>
      <w:r w:rsidRPr="460AF7E2">
        <w:rPr>
          <w:rFonts w:ascii="Candara" w:hAnsi="Candara" w:cs="Candara"/>
          <w:b/>
          <w:bCs/>
          <w:sz w:val="28"/>
          <w:szCs w:val="28"/>
        </w:rPr>
        <w:t>suspected or confirmed cases of COVID-19</w:t>
      </w:r>
      <w:r w:rsidRPr="460AF7E2">
        <w:rPr>
          <w:rFonts w:ascii="Candara" w:hAnsi="Candara" w:cs="Candara"/>
          <w:sz w:val="28"/>
          <w:szCs w:val="28"/>
        </w:rPr>
        <w:t xml:space="preserve"> to the local </w:t>
      </w:r>
      <w:r w:rsidRPr="460AF7E2">
        <w:rPr>
          <w:rFonts w:ascii="Candara" w:hAnsi="Candara" w:cs="Candara"/>
          <w:b/>
          <w:bCs/>
          <w:sz w:val="28"/>
          <w:szCs w:val="28"/>
        </w:rPr>
        <w:t>Public Health England (PHE) Health Protection team</w:t>
      </w:r>
      <w:r w:rsidRPr="460AF7E2">
        <w:rPr>
          <w:rFonts w:ascii="Candara" w:hAnsi="Candara" w:cs="Candara"/>
          <w:sz w:val="28"/>
          <w:szCs w:val="28"/>
        </w:rPr>
        <w:t xml:space="preserve"> on</w:t>
      </w:r>
      <w:r w:rsidRPr="460AF7E2">
        <w:rPr>
          <w:rFonts w:ascii="Candara" w:hAnsi="Candara" w:cs="Candara"/>
          <w:b/>
          <w:bCs/>
          <w:sz w:val="28"/>
          <w:szCs w:val="28"/>
        </w:rPr>
        <w:t xml:space="preserve"> 0300 303 8162 (press Option 1, Option 1).</w:t>
      </w:r>
      <w:r w:rsidRPr="460AF7E2">
        <w:rPr>
          <w:rFonts w:ascii="Candara" w:hAnsi="Candara" w:cs="Candara"/>
          <w:sz w:val="28"/>
          <w:szCs w:val="28"/>
        </w:rPr>
        <w:t xml:space="preserve"> This will enable you to discuss the outbreak control measures that are needed and the information to be communicated to others.</w:t>
      </w:r>
    </w:p>
    <w:p w:rsidR="0096326F" w:rsidRDefault="0096326F" w:rsidP="460AF7E2">
      <w:pPr>
        <w:rPr>
          <w:rFonts w:ascii="Candara" w:hAnsi="Candara"/>
          <w:sz w:val="28"/>
          <w:szCs w:val="28"/>
        </w:rPr>
      </w:pPr>
    </w:p>
    <w:p w:rsidR="0096326F" w:rsidRPr="007A2D9A" w:rsidRDefault="0096326F" w:rsidP="00976E26">
      <w:pPr>
        <w:rPr>
          <w:i/>
          <w:iCs/>
          <w:sz w:val="28"/>
          <w:szCs w:val="28"/>
        </w:rPr>
      </w:pPr>
    </w:p>
    <w:p w:rsidR="0096326F" w:rsidRPr="00976E26" w:rsidRDefault="0096326F" w:rsidP="00A528BC">
      <w:pPr>
        <w:rPr>
          <w:i/>
          <w:i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eaflogo" style="position:absolute;margin-left:203.2pt;margin-top:37.1pt;width:240.75pt;height:83.55pt;z-index:-251658240;visibility:visible">
            <v:imagedata r:id="rId7" o:title=""/>
          </v:shape>
        </w:pict>
      </w:r>
      <w:r w:rsidRPr="460AF7E2">
        <w:rPr>
          <w:i/>
          <w:iCs/>
        </w:rPr>
        <w:br w:type="page"/>
      </w:r>
    </w:p>
    <w:tbl>
      <w:tblPr>
        <w:tblpPr w:leftFromText="180" w:rightFromText="180" w:vertAnchor="page" w:horzAnchor="margin"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6032"/>
        <w:gridCol w:w="2836"/>
        <w:gridCol w:w="1418"/>
      </w:tblGrid>
      <w:tr w:rsidR="0096326F" w:rsidRPr="00597889">
        <w:tc>
          <w:tcPr>
            <w:tcW w:w="3888" w:type="dxa"/>
            <w:vMerge w:val="restart"/>
          </w:tcPr>
          <w:p w:rsidR="0096326F" w:rsidRPr="007A2D9A" w:rsidRDefault="0096326F" w:rsidP="00976E26">
            <w:pPr>
              <w:jc w:val="center"/>
              <w:rPr>
                <w:szCs w:val="24"/>
              </w:rPr>
            </w:pPr>
          </w:p>
          <w:p w:rsidR="0096326F" w:rsidRPr="007A2D9A" w:rsidRDefault="0096326F" w:rsidP="00976E26">
            <w:pPr>
              <w:rPr>
                <w:szCs w:val="24"/>
              </w:rPr>
            </w:pPr>
            <w:r w:rsidRPr="007719F0">
              <w:rPr>
                <w:noProof/>
              </w:rPr>
              <w:pict>
                <v:shape id="Picture 3" o:spid="_x0000_i1025" type="#_x0000_t75" alt="leaflogo" style="width:147.75pt;height:51.75pt;visibility:visible">
                  <v:imagedata r:id="rId7" o:title=""/>
                </v:shape>
              </w:pict>
            </w:r>
          </w:p>
          <w:p w:rsidR="0096326F" w:rsidRPr="007A2D9A" w:rsidRDefault="0096326F" w:rsidP="00976E26">
            <w:pPr>
              <w:jc w:val="center"/>
              <w:rPr>
                <w:szCs w:val="24"/>
              </w:rPr>
            </w:pPr>
          </w:p>
        </w:tc>
        <w:tc>
          <w:tcPr>
            <w:tcW w:w="6032" w:type="dxa"/>
          </w:tcPr>
          <w:p w:rsidR="0096326F" w:rsidRPr="007A2D9A" w:rsidRDefault="0096326F" w:rsidP="00976E26">
            <w:pPr>
              <w:rPr>
                <w:rFonts w:ascii="Candara" w:hAnsi="Candara"/>
                <w:b/>
                <w:szCs w:val="24"/>
              </w:rPr>
            </w:pPr>
            <w:r w:rsidRPr="007A2D9A">
              <w:rPr>
                <w:rFonts w:ascii="Candara" w:hAnsi="Candara"/>
                <w:b/>
                <w:szCs w:val="24"/>
              </w:rPr>
              <w:t>Establishment/Department:</w:t>
            </w:r>
            <w:r>
              <w:rPr>
                <w:rFonts w:ascii="Candara" w:hAnsi="Candara"/>
                <w:b/>
                <w:szCs w:val="24"/>
              </w:rPr>
              <w:t xml:space="preserve"> Newton Poppleford Primary School</w:t>
            </w:r>
          </w:p>
          <w:p w:rsidR="0096326F" w:rsidRPr="007A2D9A" w:rsidRDefault="0096326F" w:rsidP="00976E26">
            <w:pPr>
              <w:rPr>
                <w:rFonts w:ascii="Candara" w:hAnsi="Candara"/>
                <w:b/>
                <w:szCs w:val="24"/>
              </w:rPr>
            </w:pPr>
          </w:p>
        </w:tc>
        <w:tc>
          <w:tcPr>
            <w:tcW w:w="2836" w:type="dxa"/>
            <w:shd w:val="clear" w:color="auto" w:fill="EAF1DD"/>
          </w:tcPr>
          <w:p w:rsidR="0096326F" w:rsidRPr="007A2D9A" w:rsidRDefault="0096326F"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rsidR="0096326F" w:rsidRPr="007A2D9A" w:rsidRDefault="0096326F" w:rsidP="00976E26">
            <w:pPr>
              <w:rPr>
                <w:rFonts w:ascii="Calibri" w:hAnsi="Calibri"/>
                <w:b/>
                <w:szCs w:val="24"/>
              </w:rPr>
            </w:pPr>
            <w:r w:rsidRPr="007A2D9A">
              <w:rPr>
                <w:rFonts w:ascii="Calibri" w:hAnsi="Calibri"/>
                <w:b/>
                <w:szCs w:val="24"/>
              </w:rPr>
              <w:t>RA100</w:t>
            </w:r>
          </w:p>
        </w:tc>
      </w:tr>
      <w:tr w:rsidR="0096326F" w:rsidRPr="00597889">
        <w:tc>
          <w:tcPr>
            <w:tcW w:w="3888" w:type="dxa"/>
            <w:vMerge/>
          </w:tcPr>
          <w:p w:rsidR="0096326F" w:rsidRPr="007A2D9A" w:rsidRDefault="0096326F" w:rsidP="00976E26">
            <w:pPr>
              <w:rPr>
                <w:szCs w:val="24"/>
              </w:rPr>
            </w:pPr>
          </w:p>
        </w:tc>
        <w:tc>
          <w:tcPr>
            <w:tcW w:w="10286" w:type="dxa"/>
            <w:gridSpan w:val="3"/>
          </w:tcPr>
          <w:p w:rsidR="0096326F" w:rsidRPr="007A2D9A" w:rsidRDefault="0096326F" w:rsidP="460AF7E2">
            <w:pPr>
              <w:rPr>
                <w:rFonts w:ascii="Candara" w:hAnsi="Candara"/>
                <w:b/>
                <w:bCs/>
              </w:rPr>
            </w:pPr>
            <w:r w:rsidRPr="460AF7E2">
              <w:rPr>
                <w:rFonts w:ascii="Candara" w:hAnsi="Candara"/>
                <w:b/>
                <w:bCs/>
              </w:rPr>
              <w:t>Address:</w:t>
            </w:r>
            <w:r>
              <w:rPr>
                <w:rFonts w:ascii="Candara" w:hAnsi="Candara"/>
                <w:b/>
                <w:bCs/>
              </w:rPr>
              <w:t xml:space="preserve"> School Lane, Newton Poppleford. EX10 0EL</w:t>
            </w:r>
          </w:p>
          <w:p w:rsidR="0096326F" w:rsidRPr="007A2D9A" w:rsidRDefault="0096326F" w:rsidP="00976E26">
            <w:pPr>
              <w:rPr>
                <w:rFonts w:ascii="Candara" w:hAnsi="Candara"/>
                <w:b/>
                <w:szCs w:val="24"/>
              </w:rPr>
            </w:pPr>
          </w:p>
        </w:tc>
      </w:tr>
      <w:tr w:rsidR="0096326F" w:rsidRPr="00597889">
        <w:trPr>
          <w:trHeight w:val="1241"/>
        </w:trPr>
        <w:tc>
          <w:tcPr>
            <w:tcW w:w="9920" w:type="dxa"/>
            <w:gridSpan w:val="2"/>
          </w:tcPr>
          <w:p w:rsidR="0096326F" w:rsidRPr="007A2D9A" w:rsidRDefault="0096326F" w:rsidP="00976E26">
            <w:pPr>
              <w:rPr>
                <w:rFonts w:ascii="Candara" w:hAnsi="Candara"/>
                <w:b/>
                <w:szCs w:val="24"/>
              </w:rPr>
            </w:pPr>
            <w:r w:rsidRPr="007A2D9A">
              <w:rPr>
                <w:rFonts w:ascii="Candara" w:hAnsi="Candara"/>
                <w:b/>
                <w:szCs w:val="24"/>
              </w:rPr>
              <w:t>Person(s)/Group at Risk</w:t>
            </w:r>
          </w:p>
          <w:p w:rsidR="0096326F" w:rsidRPr="007A2D9A" w:rsidRDefault="0096326F" w:rsidP="00976E26">
            <w:pPr>
              <w:rPr>
                <w:rFonts w:ascii="Candara" w:hAnsi="Candara" w:cs="Arial"/>
                <w:b/>
                <w:color w:val="000080"/>
                <w:szCs w:val="24"/>
              </w:rPr>
            </w:pPr>
            <w:r w:rsidRPr="007A2D9A">
              <w:rPr>
                <w:rFonts w:ascii="Candara" w:hAnsi="Candara" w:cs="Arial"/>
                <w:b/>
                <w:color w:val="000080"/>
                <w:szCs w:val="24"/>
              </w:rPr>
              <w:t>Staff, Pupils, Visitors and Contractors</w:t>
            </w:r>
          </w:p>
        </w:tc>
        <w:tc>
          <w:tcPr>
            <w:tcW w:w="4254" w:type="dxa"/>
            <w:gridSpan w:val="2"/>
          </w:tcPr>
          <w:p w:rsidR="0096326F" w:rsidRPr="007A2D9A" w:rsidRDefault="0096326F" w:rsidP="00976E26">
            <w:pPr>
              <w:rPr>
                <w:rFonts w:ascii="Candara" w:hAnsi="Candara"/>
                <w:szCs w:val="24"/>
              </w:rPr>
            </w:pPr>
            <w:r w:rsidRPr="007A2D9A">
              <w:rPr>
                <w:rFonts w:ascii="Candara" w:hAnsi="Candara"/>
                <w:szCs w:val="24"/>
              </w:rPr>
              <w:t>Date assessment completed:</w:t>
            </w:r>
          </w:p>
          <w:p w:rsidR="0096326F" w:rsidRPr="007A2D9A" w:rsidRDefault="0096326F" w:rsidP="00976E26">
            <w:pPr>
              <w:rPr>
                <w:rFonts w:ascii="Candara" w:hAnsi="Candara"/>
                <w:szCs w:val="24"/>
              </w:rPr>
            </w:pPr>
            <w:r>
              <w:rPr>
                <w:rFonts w:ascii="Candara" w:hAnsi="Candara"/>
                <w:szCs w:val="24"/>
              </w:rPr>
              <w:t>20</w:t>
            </w:r>
            <w:r w:rsidRPr="0010747C">
              <w:rPr>
                <w:rFonts w:ascii="Candara" w:hAnsi="Candara"/>
                <w:szCs w:val="24"/>
                <w:vertAlign w:val="superscript"/>
              </w:rPr>
              <w:t>th</w:t>
            </w:r>
            <w:r>
              <w:rPr>
                <w:rFonts w:ascii="Candara" w:hAnsi="Candara"/>
                <w:szCs w:val="24"/>
              </w:rPr>
              <w:t xml:space="preserve"> May 2020</w:t>
            </w:r>
          </w:p>
          <w:p w:rsidR="0096326F" w:rsidRPr="007A2D9A" w:rsidRDefault="0096326F"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6326F" w:rsidRPr="00597889">
        <w:tc>
          <w:tcPr>
            <w:tcW w:w="9920" w:type="dxa"/>
            <w:gridSpan w:val="2"/>
          </w:tcPr>
          <w:p w:rsidR="0096326F" w:rsidRPr="007A2D9A" w:rsidRDefault="0096326F" w:rsidP="09B872D8">
            <w:pPr>
              <w:rPr>
                <w:rFonts w:ascii="Candara" w:hAnsi="Candara" w:cs="Arial"/>
                <w:b/>
                <w:bCs/>
              </w:rPr>
            </w:pPr>
            <w:r w:rsidRPr="09B872D8">
              <w:rPr>
                <w:rFonts w:ascii="Candara" w:hAnsi="Candara" w:cs="Arial"/>
                <w:b/>
                <w:bCs/>
              </w:rPr>
              <w:t>Return to school risk assessment – based on the principles and guidance contained within DfE Guidance: Coronavirus (COVID-19): implementing protective measures in education and childcare settings (1</w:t>
            </w:r>
            <w:r>
              <w:rPr>
                <w:rFonts w:ascii="Candara" w:hAnsi="Candara" w:cs="Arial"/>
                <w:b/>
                <w:bCs/>
              </w:rPr>
              <w:t>5</w:t>
            </w:r>
            <w:r w:rsidRPr="09B872D8">
              <w:rPr>
                <w:rFonts w:ascii="Candara" w:hAnsi="Candara" w:cs="Arial"/>
                <w:b/>
                <w:bCs/>
              </w:rPr>
              <w:t xml:space="preserve"> May 2020)</w:t>
            </w:r>
          </w:p>
          <w:p w:rsidR="0096326F" w:rsidRPr="007A2D9A" w:rsidRDefault="0096326F" w:rsidP="00976E26">
            <w:pPr>
              <w:rPr>
                <w:rFonts w:ascii="Candara" w:hAnsi="Candara" w:cs="Arial"/>
                <w:b/>
                <w:szCs w:val="24"/>
              </w:rPr>
            </w:pPr>
          </w:p>
          <w:p w:rsidR="0096326F" w:rsidRPr="007A2D9A" w:rsidRDefault="0096326F" w:rsidP="09B872D8">
            <w:pPr>
              <w:rPr>
                <w:rFonts w:ascii="Candara" w:hAnsi="Candara" w:cs="Arial"/>
                <w:b/>
                <w:bCs/>
              </w:rPr>
            </w:pPr>
            <w:r w:rsidRPr="09B872D8">
              <w:rPr>
                <w:rFonts w:ascii="Candara" w:hAnsi="Candara" w:cs="Arial"/>
                <w:b/>
                <w:bCs/>
              </w:rPr>
              <w:t xml:space="preserve">This risk assessment is generic and each school is responsible for reviewing and amending to ensure it is applicable to their setting. This risk assessment should be read alongside DCC guidance document C-19, checklist C-19 and the latest government guidance: </w:t>
            </w:r>
            <w:hyperlink r:id="rId8">
              <w:r w:rsidRPr="09B872D8">
                <w:rPr>
                  <w:rStyle w:val="Hyperlink"/>
                  <w:rFonts w:ascii="Candara" w:hAnsi="Candara" w:cs="Arial"/>
                  <w:b/>
                  <w:bCs/>
                </w:rPr>
                <w:t>https://www.gov.uk/government/collections/coronavirus-covid-19-guidance-for-schools-and-other-educational-settings</w:t>
              </w:r>
            </w:hyperlink>
            <w:r w:rsidRPr="09B872D8">
              <w:rPr>
                <w:rFonts w:ascii="Candara" w:hAnsi="Candara" w:cs="Arial"/>
                <w:b/>
                <w:bCs/>
              </w:rPr>
              <w:t xml:space="preserve"> </w:t>
            </w:r>
          </w:p>
          <w:p w:rsidR="0096326F" w:rsidRPr="007A2D9A" w:rsidRDefault="0096326F" w:rsidP="00976E26">
            <w:pPr>
              <w:rPr>
                <w:rFonts w:ascii="Candara" w:hAnsi="Candara" w:cs="Arial"/>
                <w:b/>
                <w:szCs w:val="24"/>
              </w:rPr>
            </w:pPr>
            <w:r w:rsidRPr="007A2D9A">
              <w:rPr>
                <w:rFonts w:ascii="Candara" w:hAnsi="Candara" w:cs="Arial"/>
                <w:b/>
                <w:szCs w:val="24"/>
              </w:rPr>
              <w:t xml:space="preserve">General guidance on completing risk assessments is available at arrangements note HS47. </w:t>
            </w:r>
          </w:p>
          <w:p w:rsidR="0096326F" w:rsidRPr="007A2D9A" w:rsidRDefault="0096326F" w:rsidP="00976E26">
            <w:pPr>
              <w:rPr>
                <w:rFonts w:ascii="Candara" w:hAnsi="Candara" w:cs="Arial"/>
                <w:b/>
                <w:szCs w:val="24"/>
              </w:rPr>
            </w:pPr>
            <w:r w:rsidRPr="007A2D9A">
              <w:rPr>
                <w:rFonts w:ascii="Candara" w:hAnsi="Candara" w:cs="Arial"/>
                <w:b/>
                <w:szCs w:val="24"/>
              </w:rPr>
              <w:t xml:space="preserve">Updates: </w:t>
            </w:r>
          </w:p>
        </w:tc>
        <w:tc>
          <w:tcPr>
            <w:tcW w:w="4254" w:type="dxa"/>
            <w:gridSpan w:val="2"/>
          </w:tcPr>
          <w:p w:rsidR="0096326F" w:rsidRPr="007A2D9A" w:rsidRDefault="0096326F" w:rsidP="00976E26">
            <w:pPr>
              <w:rPr>
                <w:rFonts w:ascii="Candara" w:hAnsi="Candara"/>
                <w:szCs w:val="24"/>
              </w:rPr>
            </w:pPr>
            <w:r w:rsidRPr="007A2D9A">
              <w:rPr>
                <w:rFonts w:ascii="Candara" w:hAnsi="Candara"/>
                <w:szCs w:val="24"/>
              </w:rPr>
              <w:t xml:space="preserve">Assessor(s): </w:t>
            </w:r>
          </w:p>
          <w:p w:rsidR="0096326F" w:rsidRDefault="0096326F" w:rsidP="00976E26">
            <w:pPr>
              <w:rPr>
                <w:rFonts w:ascii="Candara" w:hAnsi="Candara"/>
                <w:szCs w:val="24"/>
              </w:rPr>
            </w:pPr>
            <w:r>
              <w:rPr>
                <w:rFonts w:ascii="Candara" w:hAnsi="Candara"/>
                <w:szCs w:val="24"/>
              </w:rPr>
              <w:t xml:space="preserve"> </w:t>
            </w:r>
          </w:p>
          <w:p w:rsidR="0096326F" w:rsidRPr="007A2D9A" w:rsidRDefault="0096326F" w:rsidP="00976E26">
            <w:pPr>
              <w:rPr>
                <w:rFonts w:ascii="Candara" w:hAnsi="Candara"/>
                <w:szCs w:val="24"/>
              </w:rPr>
            </w:pPr>
            <w:r>
              <w:rPr>
                <w:rFonts w:ascii="Candara" w:hAnsi="Candara"/>
                <w:szCs w:val="24"/>
              </w:rPr>
              <w:t>Stuart Vaughan</w:t>
            </w:r>
          </w:p>
        </w:tc>
      </w:tr>
      <w:tr w:rsidR="0096326F" w:rsidRPr="00597889">
        <w:tc>
          <w:tcPr>
            <w:tcW w:w="9920" w:type="dxa"/>
            <w:gridSpan w:val="2"/>
          </w:tcPr>
          <w:p w:rsidR="0096326F" w:rsidRDefault="0096326F" w:rsidP="00976E26">
            <w:pPr>
              <w:rPr>
                <w:rFonts w:ascii="Candara" w:hAnsi="Candara" w:cs="Arial"/>
                <w:b/>
                <w:sz w:val="28"/>
                <w:szCs w:val="28"/>
              </w:rPr>
            </w:pPr>
          </w:p>
        </w:tc>
        <w:tc>
          <w:tcPr>
            <w:tcW w:w="4254" w:type="dxa"/>
            <w:gridSpan w:val="2"/>
          </w:tcPr>
          <w:p w:rsidR="0096326F" w:rsidRPr="00597889" w:rsidRDefault="0096326F" w:rsidP="00976E26">
            <w:pPr>
              <w:rPr>
                <w:rFonts w:ascii="Candara" w:hAnsi="Candara"/>
                <w:sz w:val="28"/>
                <w:szCs w:val="28"/>
              </w:rPr>
            </w:pPr>
          </w:p>
        </w:tc>
      </w:tr>
      <w:tr w:rsidR="0096326F" w:rsidRPr="00597889">
        <w:tc>
          <w:tcPr>
            <w:tcW w:w="9920" w:type="dxa"/>
            <w:gridSpan w:val="2"/>
          </w:tcPr>
          <w:p w:rsidR="0096326F" w:rsidRDefault="0096326F" w:rsidP="00976E26">
            <w:pPr>
              <w:rPr>
                <w:rFonts w:ascii="Candara" w:hAnsi="Candara" w:cs="Arial"/>
                <w:b/>
                <w:sz w:val="28"/>
                <w:szCs w:val="28"/>
              </w:rPr>
            </w:pPr>
          </w:p>
        </w:tc>
        <w:tc>
          <w:tcPr>
            <w:tcW w:w="4254" w:type="dxa"/>
            <w:gridSpan w:val="2"/>
          </w:tcPr>
          <w:p w:rsidR="0096326F" w:rsidRPr="00597889" w:rsidRDefault="0096326F" w:rsidP="00976E26">
            <w:pPr>
              <w:rPr>
                <w:rFonts w:ascii="Candara" w:hAnsi="Candara"/>
                <w:sz w:val="28"/>
                <w:szCs w:val="28"/>
              </w:rPr>
            </w:pPr>
          </w:p>
        </w:tc>
      </w:tr>
      <w:tr w:rsidR="0096326F" w:rsidRPr="00597889">
        <w:tc>
          <w:tcPr>
            <w:tcW w:w="9920" w:type="dxa"/>
            <w:gridSpan w:val="2"/>
          </w:tcPr>
          <w:p w:rsidR="0096326F" w:rsidRDefault="0096326F" w:rsidP="00976E26">
            <w:pPr>
              <w:rPr>
                <w:rFonts w:ascii="Candara" w:hAnsi="Candara" w:cs="Arial"/>
                <w:b/>
                <w:sz w:val="28"/>
                <w:szCs w:val="28"/>
              </w:rPr>
            </w:pPr>
          </w:p>
        </w:tc>
        <w:tc>
          <w:tcPr>
            <w:tcW w:w="4254" w:type="dxa"/>
            <w:gridSpan w:val="2"/>
          </w:tcPr>
          <w:p w:rsidR="0096326F" w:rsidRPr="00597889" w:rsidRDefault="0096326F" w:rsidP="00976E26">
            <w:pPr>
              <w:rPr>
                <w:rFonts w:ascii="Candara" w:hAnsi="Candara"/>
                <w:sz w:val="28"/>
                <w:szCs w:val="28"/>
              </w:rPr>
            </w:pPr>
          </w:p>
        </w:tc>
      </w:tr>
    </w:tbl>
    <w:p w:rsidR="0096326F" w:rsidRDefault="0096326F" w:rsidP="00A528BC">
      <w:r>
        <w:br w:type="page"/>
      </w:r>
    </w:p>
    <w:p w:rsidR="0096326F" w:rsidRPr="00597889" w:rsidRDefault="0096326F" w:rsidP="00A528B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0065"/>
      </w:tblGrid>
      <w:tr w:rsidR="0096326F" w:rsidRPr="00597889">
        <w:tc>
          <w:tcPr>
            <w:tcW w:w="4077" w:type="dxa"/>
            <w:shd w:val="clear" w:color="auto" w:fill="EAF1DD"/>
          </w:tcPr>
          <w:p w:rsidR="0096326F" w:rsidRPr="00597889" w:rsidRDefault="0096326F" w:rsidP="006C4055">
            <w:pPr>
              <w:rPr>
                <w:rFonts w:ascii="Candara" w:hAnsi="Candara"/>
                <w:b/>
                <w:szCs w:val="24"/>
              </w:rPr>
            </w:pPr>
          </w:p>
          <w:p w:rsidR="0096326F" w:rsidRDefault="0096326F" w:rsidP="006C4055">
            <w:pPr>
              <w:rPr>
                <w:rFonts w:ascii="Candara" w:hAnsi="Candara"/>
                <w:b/>
                <w:szCs w:val="24"/>
              </w:rPr>
            </w:pPr>
            <w:r>
              <w:rPr>
                <w:rFonts w:ascii="Candara" w:hAnsi="Candara"/>
                <w:b/>
                <w:szCs w:val="24"/>
              </w:rPr>
              <w:t>Significant H</w:t>
            </w:r>
            <w:r w:rsidRPr="00597889">
              <w:rPr>
                <w:rFonts w:ascii="Candara" w:hAnsi="Candara"/>
                <w:b/>
                <w:szCs w:val="24"/>
              </w:rPr>
              <w:t xml:space="preserve">azard </w:t>
            </w:r>
            <w:r>
              <w:rPr>
                <w:rFonts w:ascii="Candara" w:hAnsi="Candara"/>
                <w:b/>
                <w:szCs w:val="24"/>
              </w:rPr>
              <w:t>Section</w:t>
            </w:r>
          </w:p>
          <w:p w:rsidR="0096326F" w:rsidRPr="00597889" w:rsidRDefault="0096326F" w:rsidP="00391082">
            <w:pPr>
              <w:rPr>
                <w:rFonts w:ascii="Candara" w:hAnsi="Candara"/>
                <w:szCs w:val="24"/>
              </w:rPr>
            </w:pPr>
          </w:p>
        </w:tc>
        <w:tc>
          <w:tcPr>
            <w:tcW w:w="10065" w:type="dxa"/>
            <w:shd w:val="clear" w:color="auto" w:fill="EAF1DD"/>
          </w:tcPr>
          <w:p w:rsidR="0096326F" w:rsidRPr="00597889" w:rsidRDefault="0096326F" w:rsidP="003B3DDF">
            <w:pPr>
              <w:rPr>
                <w:rFonts w:ascii="Candara" w:hAnsi="Candara"/>
                <w:b/>
                <w:szCs w:val="24"/>
              </w:rPr>
            </w:pPr>
            <w:r w:rsidRPr="00597889">
              <w:rPr>
                <w:rFonts w:ascii="Candara" w:hAnsi="Candara"/>
                <w:b/>
                <w:szCs w:val="24"/>
              </w:rPr>
              <w:t>Control measures in place</w:t>
            </w:r>
          </w:p>
          <w:p w:rsidR="0096326F" w:rsidRPr="00597889" w:rsidRDefault="0096326F" w:rsidP="003B3DDF">
            <w:pPr>
              <w:rPr>
                <w:rFonts w:ascii="Candara" w:hAnsi="Candara"/>
                <w:b/>
                <w:szCs w:val="24"/>
              </w:rPr>
            </w:pPr>
          </w:p>
          <w:p w:rsidR="0096326F" w:rsidRPr="00597889" w:rsidRDefault="0096326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r>
      <w:tr w:rsidR="0096326F" w:rsidRPr="00597889">
        <w:trPr>
          <w:trHeight w:val="687"/>
        </w:trPr>
        <w:tc>
          <w:tcPr>
            <w:tcW w:w="4077" w:type="dxa"/>
            <w:shd w:val="clear" w:color="auto" w:fill="A6A6A6"/>
          </w:tcPr>
          <w:p w:rsidR="0096326F" w:rsidRDefault="0096326F" w:rsidP="00DF1E9C">
            <w:pPr>
              <w:rPr>
                <w:rFonts w:cs="Arial"/>
                <w:sz w:val="20"/>
              </w:rPr>
            </w:pPr>
            <w:r>
              <w:rPr>
                <w:rFonts w:cs="Arial"/>
                <w:sz w:val="20"/>
              </w:rPr>
              <w:t xml:space="preserve">Movement of persons around the school </w:t>
            </w:r>
          </w:p>
        </w:tc>
        <w:tc>
          <w:tcPr>
            <w:tcW w:w="10065" w:type="dxa"/>
            <w:shd w:val="clear" w:color="auto" w:fill="A6A6A6"/>
          </w:tcPr>
          <w:p w:rsidR="0096326F" w:rsidRPr="00784A3E" w:rsidRDefault="0096326F" w:rsidP="00DF1E9C">
            <w:pPr>
              <w:widowControl w:val="0"/>
              <w:rPr>
                <w:rFonts w:ascii="Gill Sans MT" w:hAnsi="Gill Sans MT" w:cs="Arial"/>
                <w:i/>
                <w:sz w:val="16"/>
                <w:szCs w:val="16"/>
              </w:rPr>
            </w:pPr>
          </w:p>
        </w:tc>
      </w:tr>
      <w:tr w:rsidR="0096326F" w:rsidRPr="00597889">
        <w:trPr>
          <w:trHeight w:val="687"/>
        </w:trPr>
        <w:tc>
          <w:tcPr>
            <w:tcW w:w="4077" w:type="dxa"/>
          </w:tcPr>
          <w:p w:rsidR="0096326F" w:rsidRPr="00C3562C" w:rsidRDefault="0096326F" w:rsidP="00DF1E9C">
            <w:pPr>
              <w:rPr>
                <w:rFonts w:cs="Arial"/>
                <w:sz w:val="20"/>
              </w:rPr>
            </w:pPr>
            <w:r w:rsidRPr="00C3562C">
              <w:rPr>
                <w:rFonts w:cs="Arial"/>
                <w:sz w:val="20"/>
              </w:rPr>
              <w:t>Entrance and egress to school site causing large groups of people inside school grounds compromising social distancing.</w:t>
            </w:r>
          </w:p>
        </w:tc>
        <w:tc>
          <w:tcPr>
            <w:tcW w:w="10065" w:type="dxa"/>
          </w:tcPr>
          <w:p w:rsidR="0096326F" w:rsidRDefault="0096326F" w:rsidP="00DF1E9C">
            <w:pPr>
              <w:widowControl w:val="0"/>
              <w:rPr>
                <w:rFonts w:cs="Arial"/>
                <w:i/>
                <w:sz w:val="20"/>
              </w:rPr>
            </w:pPr>
            <w:r>
              <w:rPr>
                <w:rFonts w:cs="Arial"/>
                <w:i/>
                <w:sz w:val="20"/>
              </w:rPr>
              <w:t>Year 6 children to be left at main school gates by parents – starting from 2/6/2020 (using Y5 and Y6 classrooms)</w:t>
            </w:r>
          </w:p>
          <w:p w:rsidR="0096326F" w:rsidRDefault="0096326F" w:rsidP="00DF1E9C">
            <w:pPr>
              <w:widowControl w:val="0"/>
              <w:rPr>
                <w:rFonts w:cs="Arial"/>
                <w:i/>
                <w:sz w:val="20"/>
              </w:rPr>
            </w:pPr>
            <w:r>
              <w:rPr>
                <w:rFonts w:cs="Arial"/>
                <w:i/>
                <w:sz w:val="20"/>
              </w:rPr>
              <w:t>Year 1 children to arrive with maximum one parent, parent and child to SD and follow one-way system and child to leave parent outside classroom – starting from 8/6/2020 – (using Y1, Y2 and reception classrooms)</w:t>
            </w:r>
          </w:p>
          <w:p w:rsidR="0096326F" w:rsidRDefault="0096326F" w:rsidP="00DF1E9C">
            <w:pPr>
              <w:widowControl w:val="0"/>
              <w:rPr>
                <w:rFonts w:cs="Arial"/>
                <w:i/>
                <w:sz w:val="20"/>
              </w:rPr>
            </w:pPr>
            <w:r>
              <w:rPr>
                <w:rFonts w:cs="Arial"/>
                <w:i/>
                <w:sz w:val="20"/>
              </w:rPr>
              <w:t>Key worker children in group one to follow one-way system and leave children with staff in library, key worker children in group 2 to be left by main gate and to go into main school and to Year 3 or 4 classroom to staff as designated (as advised to parents) – starting from 1/6/2020</w:t>
            </w:r>
          </w:p>
          <w:p w:rsidR="0096326F" w:rsidRDefault="0096326F" w:rsidP="00DF1E9C">
            <w:pPr>
              <w:widowControl w:val="0"/>
              <w:rPr>
                <w:rFonts w:cs="Arial"/>
                <w:i/>
                <w:sz w:val="20"/>
              </w:rPr>
            </w:pPr>
            <w:r>
              <w:rPr>
                <w:rFonts w:cs="Arial"/>
                <w:i/>
                <w:sz w:val="20"/>
              </w:rPr>
              <w:t>Parents to continue following one-way system after dropping off children. Staggered start times to be established, to allow separation between groups and to ensure no over crowding.</w:t>
            </w:r>
          </w:p>
          <w:p w:rsidR="0096326F" w:rsidRPr="00C3562C" w:rsidRDefault="0096326F" w:rsidP="00DF1E9C">
            <w:pPr>
              <w:widowControl w:val="0"/>
              <w:rPr>
                <w:rFonts w:cs="Arial"/>
                <w:sz w:val="20"/>
              </w:rPr>
            </w:pPr>
            <w:r>
              <w:rPr>
                <w:rFonts w:cs="Arial"/>
                <w:i/>
                <w:sz w:val="20"/>
              </w:rPr>
              <w:t>Each group to be introduced separately to test function of procedures and make any identified necessary changes before accepting next group of pupils</w:t>
            </w:r>
          </w:p>
        </w:tc>
      </w:tr>
      <w:tr w:rsidR="0096326F" w:rsidRPr="00597889">
        <w:trPr>
          <w:trHeight w:val="686"/>
        </w:trPr>
        <w:tc>
          <w:tcPr>
            <w:tcW w:w="4077" w:type="dxa"/>
          </w:tcPr>
          <w:p w:rsidR="0096326F" w:rsidRPr="00C3562C" w:rsidRDefault="0096326F" w:rsidP="00DF1E9C">
            <w:pPr>
              <w:rPr>
                <w:rFonts w:cs="Arial"/>
                <w:sz w:val="20"/>
              </w:rPr>
            </w:pPr>
            <w:r w:rsidRPr="00C3562C">
              <w:rPr>
                <w:rFonts w:cs="Arial"/>
                <w:sz w:val="20"/>
              </w:rPr>
              <w:t>Parents gathering at school gate not social distancing</w:t>
            </w:r>
          </w:p>
        </w:tc>
        <w:tc>
          <w:tcPr>
            <w:tcW w:w="10065" w:type="dxa"/>
          </w:tcPr>
          <w:p w:rsidR="0096326F" w:rsidRPr="00C3562C" w:rsidRDefault="0096326F" w:rsidP="00DF1E9C">
            <w:pPr>
              <w:rPr>
                <w:rFonts w:cs="Arial"/>
                <w:sz w:val="20"/>
              </w:rPr>
            </w:pPr>
            <w:r>
              <w:rPr>
                <w:rFonts w:cs="Arial"/>
                <w:i/>
                <w:sz w:val="20"/>
              </w:rPr>
              <w:t>Parent drop off and collection staggered to reducing any potential congestion, one-way system created to ensure no need for anyone to pass one another</w:t>
            </w:r>
          </w:p>
        </w:tc>
      </w:tr>
      <w:tr w:rsidR="0096326F" w:rsidRPr="00597889">
        <w:trPr>
          <w:trHeight w:val="686"/>
        </w:trPr>
        <w:tc>
          <w:tcPr>
            <w:tcW w:w="4077" w:type="dxa"/>
          </w:tcPr>
          <w:p w:rsidR="0096326F" w:rsidRPr="00C3562C" w:rsidRDefault="0096326F" w:rsidP="00DF1E9C">
            <w:pPr>
              <w:rPr>
                <w:rFonts w:cs="Arial"/>
                <w:sz w:val="20"/>
              </w:rPr>
            </w:pPr>
            <w:r w:rsidRPr="00C3562C">
              <w:rPr>
                <w:rFonts w:cs="Arial"/>
                <w:sz w:val="20"/>
              </w:rPr>
              <w:t>Overcrowding in classrooms and corridors.</w:t>
            </w:r>
          </w:p>
        </w:tc>
        <w:tc>
          <w:tcPr>
            <w:tcW w:w="10065" w:type="dxa"/>
          </w:tcPr>
          <w:p w:rsidR="0096326F" w:rsidRDefault="0096326F" w:rsidP="00D573C2">
            <w:pPr>
              <w:rPr>
                <w:rFonts w:cs="Arial"/>
                <w:i/>
                <w:sz w:val="20"/>
              </w:rPr>
            </w:pPr>
            <w:r>
              <w:rPr>
                <w:rFonts w:cs="Arial"/>
                <w:i/>
                <w:sz w:val="20"/>
              </w:rPr>
              <w:t xml:space="preserve">Classroom furniture rearranged – in KS2 to ensure SD in classrooms all children’s workstations 2m apart, maximum of 12 children per room, systems to allow limited movement to allow access to the toilet if necessary. Routines created and practiced for leaving the classroom (for break, lunch and exercise) and for returning to the classroom after. </w:t>
            </w:r>
          </w:p>
          <w:p w:rsidR="0096326F" w:rsidRDefault="0096326F" w:rsidP="00D573C2">
            <w:pPr>
              <w:rPr>
                <w:rFonts w:cs="Arial"/>
                <w:i/>
                <w:sz w:val="20"/>
              </w:rPr>
            </w:pPr>
            <w:r>
              <w:rPr>
                <w:rFonts w:cs="Arial"/>
                <w:i/>
                <w:sz w:val="20"/>
              </w:rPr>
              <w:t>In year 1 it is accepted SD will be impossible, so children in small groups maximum 5 – these groups will not mix, each classroom to have 2 small groups with divide in between created using furniture – all have access to outside direct from room</w:t>
            </w:r>
          </w:p>
          <w:p w:rsidR="0096326F" w:rsidRPr="00D573C2" w:rsidRDefault="0096326F" w:rsidP="00D573C2">
            <w:pPr>
              <w:rPr>
                <w:rFonts w:cs="Arial"/>
                <w:i/>
                <w:sz w:val="20"/>
              </w:rPr>
            </w:pPr>
            <w:r>
              <w:rPr>
                <w:rFonts w:cs="Arial"/>
                <w:i/>
                <w:sz w:val="20"/>
              </w:rPr>
              <w:t>Timetable created for all groups to reduce movement around the school and appropriate selection of classroom and learning environments</w:t>
            </w:r>
          </w:p>
        </w:tc>
      </w:tr>
      <w:tr w:rsidR="0096326F" w:rsidRPr="00597889">
        <w:trPr>
          <w:trHeight w:val="686"/>
        </w:trPr>
        <w:tc>
          <w:tcPr>
            <w:tcW w:w="4077" w:type="dxa"/>
          </w:tcPr>
          <w:p w:rsidR="0096326F" w:rsidRPr="00C3562C" w:rsidRDefault="0096326F" w:rsidP="00D952AE">
            <w:pPr>
              <w:rPr>
                <w:rFonts w:cs="Arial"/>
                <w:sz w:val="20"/>
                <w:highlight w:val="yellow"/>
              </w:rPr>
            </w:pPr>
            <w:r w:rsidRPr="00C3562C">
              <w:rPr>
                <w:rFonts w:cs="Arial"/>
                <w:sz w:val="20"/>
              </w:rPr>
              <w:t>Increased numbers during breaks compromising social distancing.</w:t>
            </w:r>
          </w:p>
        </w:tc>
        <w:tc>
          <w:tcPr>
            <w:tcW w:w="10065" w:type="dxa"/>
          </w:tcPr>
          <w:p w:rsidR="0096326F" w:rsidRPr="00C3562C" w:rsidRDefault="0096326F" w:rsidP="00D952AE">
            <w:pPr>
              <w:rPr>
                <w:rFonts w:cs="Arial"/>
                <w:i/>
                <w:sz w:val="20"/>
                <w:highlight w:val="yellow"/>
              </w:rPr>
            </w:pPr>
            <w:r>
              <w:rPr>
                <w:rFonts w:cs="Arial"/>
                <w:i/>
                <w:sz w:val="20"/>
              </w:rPr>
              <w:t xml:space="preserve"> All groups to have own separate break times as scheduled in own area, allowing for SD with older age groups. Year 1 in single social groups</w:t>
            </w:r>
          </w:p>
        </w:tc>
      </w:tr>
      <w:tr w:rsidR="0096326F" w:rsidRPr="00597889">
        <w:trPr>
          <w:trHeight w:val="686"/>
        </w:trPr>
        <w:tc>
          <w:tcPr>
            <w:tcW w:w="4077" w:type="dxa"/>
          </w:tcPr>
          <w:p w:rsidR="0096326F" w:rsidRPr="00C3562C" w:rsidRDefault="0096326F" w:rsidP="00D952AE">
            <w:pPr>
              <w:rPr>
                <w:rFonts w:cs="Arial"/>
                <w:sz w:val="20"/>
                <w:highlight w:val="yellow"/>
              </w:rPr>
            </w:pPr>
            <w:r w:rsidRPr="00C3562C">
              <w:rPr>
                <w:rFonts w:cs="Arial"/>
                <w:sz w:val="20"/>
              </w:rPr>
              <w:t>Increased numbers during lunchtime compromising social distancing.</w:t>
            </w:r>
          </w:p>
        </w:tc>
        <w:tc>
          <w:tcPr>
            <w:tcW w:w="10065" w:type="dxa"/>
          </w:tcPr>
          <w:p w:rsidR="0096326F" w:rsidRDefault="0096326F" w:rsidP="000A7661">
            <w:pPr>
              <w:rPr>
                <w:rFonts w:cs="Arial"/>
                <w:i/>
                <w:sz w:val="20"/>
              </w:rPr>
            </w:pPr>
            <w:r>
              <w:rPr>
                <w:rFonts w:cs="Arial"/>
                <w:i/>
                <w:sz w:val="20"/>
              </w:rPr>
              <w:t>Hall to be arranged so social groups are separated and kept in own small group for Year 1. Only one year group to be in hall at any one time. Hand washing before and after. Dining area to be cleaned thoroughly before next group use.</w:t>
            </w:r>
            <w:r w:rsidRPr="00C3562C">
              <w:rPr>
                <w:rFonts w:cs="Arial"/>
                <w:i/>
                <w:sz w:val="20"/>
              </w:rPr>
              <w:t xml:space="preserve"> </w:t>
            </w:r>
          </w:p>
          <w:p w:rsidR="0096326F" w:rsidRPr="00C3562C" w:rsidRDefault="0096326F" w:rsidP="000A7661">
            <w:pPr>
              <w:overflowPunct w:val="0"/>
              <w:autoSpaceDE w:val="0"/>
              <w:autoSpaceDN w:val="0"/>
              <w:adjustRightInd w:val="0"/>
              <w:jc w:val="both"/>
              <w:textAlignment w:val="baseline"/>
              <w:rPr>
                <w:rFonts w:cs="Arial"/>
                <w:i/>
                <w:sz w:val="20"/>
              </w:rPr>
            </w:pPr>
            <w:r>
              <w:rPr>
                <w:rFonts w:cs="Arial"/>
                <w:i/>
                <w:sz w:val="20"/>
              </w:rPr>
              <w:t xml:space="preserve">School prepared packed lunches to be offered to Year 6 and KS2 key worker children – these to be delivered and eaten in their classroom or children eat packed lunch brought from home </w:t>
            </w:r>
          </w:p>
          <w:p w:rsidR="0096326F" w:rsidRPr="00C3562C" w:rsidRDefault="0096326F" w:rsidP="00D952AE">
            <w:pPr>
              <w:rPr>
                <w:rFonts w:cs="Arial"/>
                <w:i/>
                <w:sz w:val="20"/>
                <w:highlight w:val="yellow"/>
              </w:rPr>
            </w:pPr>
          </w:p>
        </w:tc>
      </w:tr>
      <w:tr w:rsidR="0096326F" w:rsidRPr="00597889">
        <w:trPr>
          <w:trHeight w:val="686"/>
        </w:trPr>
        <w:tc>
          <w:tcPr>
            <w:tcW w:w="4077" w:type="dxa"/>
          </w:tcPr>
          <w:p w:rsidR="0096326F" w:rsidRPr="00C3562C" w:rsidRDefault="0096326F" w:rsidP="0003382A">
            <w:pPr>
              <w:rPr>
                <w:rFonts w:cs="Arial"/>
                <w:sz w:val="20"/>
              </w:rPr>
            </w:pPr>
            <w:r w:rsidRPr="00C3562C">
              <w:rPr>
                <w:rFonts w:cs="Arial"/>
                <w:sz w:val="20"/>
              </w:rPr>
              <w:t>Spread of virus due to increased numbers of people within the building.</w:t>
            </w:r>
          </w:p>
        </w:tc>
        <w:tc>
          <w:tcPr>
            <w:tcW w:w="10065" w:type="dxa"/>
          </w:tcPr>
          <w:p w:rsidR="0096326F" w:rsidRPr="00C3562C" w:rsidRDefault="0096326F" w:rsidP="007D468F">
            <w:pPr>
              <w:overflowPunct w:val="0"/>
              <w:autoSpaceDE w:val="0"/>
              <w:autoSpaceDN w:val="0"/>
              <w:adjustRightInd w:val="0"/>
              <w:jc w:val="both"/>
              <w:textAlignment w:val="baseline"/>
              <w:rPr>
                <w:rFonts w:cs="Arial"/>
                <w:i/>
                <w:sz w:val="20"/>
              </w:rPr>
            </w:pPr>
            <w:r>
              <w:rPr>
                <w:rFonts w:cs="Arial"/>
                <w:i/>
                <w:sz w:val="20"/>
              </w:rPr>
              <w:t>Parents only coming into building to use staircase as part of one way system – deep cleaning of this area when all parents have left at beginning and end of day. All movement following one way systems in place</w:t>
            </w:r>
          </w:p>
        </w:tc>
      </w:tr>
      <w:tr w:rsidR="0096326F" w:rsidRPr="00597889">
        <w:trPr>
          <w:trHeight w:val="686"/>
        </w:trPr>
        <w:tc>
          <w:tcPr>
            <w:tcW w:w="4077" w:type="dxa"/>
          </w:tcPr>
          <w:p w:rsidR="0096326F" w:rsidRPr="00C3562C" w:rsidRDefault="0096326F" w:rsidP="09B872D8">
            <w:pPr>
              <w:rPr>
                <w:rFonts w:cs="Arial"/>
                <w:sz w:val="20"/>
              </w:rPr>
            </w:pPr>
            <w:r w:rsidRPr="09B872D8">
              <w:rPr>
                <w:rFonts w:cs="Arial"/>
                <w:sz w:val="20"/>
              </w:rPr>
              <w:t>Inadequate social distancing measures leading to spread of the virus.</w:t>
            </w:r>
          </w:p>
        </w:tc>
        <w:tc>
          <w:tcPr>
            <w:tcW w:w="10065" w:type="dxa"/>
          </w:tcPr>
          <w:p w:rsidR="0096326F" w:rsidRPr="00C3562C" w:rsidRDefault="0096326F" w:rsidP="007D468F">
            <w:pPr>
              <w:overflowPunct w:val="0"/>
              <w:autoSpaceDE w:val="0"/>
              <w:autoSpaceDN w:val="0"/>
              <w:adjustRightInd w:val="0"/>
              <w:jc w:val="both"/>
              <w:textAlignment w:val="baseline"/>
              <w:rPr>
                <w:rFonts w:cs="Arial"/>
                <w:i/>
                <w:sz w:val="20"/>
              </w:rPr>
            </w:pPr>
            <w:r w:rsidRPr="00C3562C">
              <w:rPr>
                <w:rFonts w:cs="Arial"/>
                <w:i/>
                <w:sz w:val="20"/>
              </w:rPr>
              <w:t>Always keep cohorts together where possible – in same small groups of max</w:t>
            </w:r>
            <w:r>
              <w:rPr>
                <w:rFonts w:cs="Arial"/>
                <w:i/>
                <w:sz w:val="20"/>
              </w:rPr>
              <w:t>imum</w:t>
            </w:r>
            <w:r w:rsidRPr="00C3562C">
              <w:rPr>
                <w:rFonts w:cs="Arial"/>
                <w:i/>
                <w:sz w:val="20"/>
              </w:rPr>
              <w:t xml:space="preserve"> 1</w:t>
            </w:r>
            <w:r>
              <w:rPr>
                <w:rFonts w:cs="Arial"/>
                <w:i/>
                <w:sz w:val="20"/>
              </w:rPr>
              <w:t>2</w:t>
            </w:r>
            <w:r w:rsidRPr="00C3562C">
              <w:rPr>
                <w:rFonts w:cs="Arial"/>
                <w:i/>
                <w:sz w:val="20"/>
              </w:rPr>
              <w:t xml:space="preserve"> </w:t>
            </w:r>
            <w:r>
              <w:rPr>
                <w:rFonts w:cs="Arial"/>
                <w:i/>
                <w:sz w:val="20"/>
              </w:rPr>
              <w:t>pupils in KS2, smaller social groups in year 1</w:t>
            </w:r>
            <w:r w:rsidRPr="00C3562C">
              <w:rPr>
                <w:rFonts w:cs="Arial"/>
                <w:i/>
                <w:sz w:val="20"/>
              </w:rPr>
              <w:t xml:space="preserve"> and not mixed on subsequent days</w:t>
            </w:r>
            <w:r>
              <w:rPr>
                <w:rFonts w:cs="Arial"/>
                <w:i/>
                <w:sz w:val="20"/>
              </w:rPr>
              <w:t xml:space="preserve">.  Each cohort should retain the </w:t>
            </w:r>
            <w:r w:rsidRPr="00C3562C">
              <w:rPr>
                <w:rFonts w:cs="Arial"/>
                <w:i/>
                <w:sz w:val="20"/>
              </w:rPr>
              <w:t xml:space="preserve">same teacher / </w:t>
            </w:r>
            <w:r>
              <w:rPr>
                <w:rFonts w:cs="Arial"/>
                <w:i/>
                <w:sz w:val="20"/>
              </w:rPr>
              <w:t>TA, wherever possible.</w:t>
            </w:r>
            <w:r w:rsidRPr="00C3562C">
              <w:rPr>
                <w:rFonts w:cs="Arial"/>
                <w:i/>
                <w:sz w:val="20"/>
              </w:rPr>
              <w:t xml:space="preserve"> No mixing of groups </w:t>
            </w:r>
          </w:p>
        </w:tc>
      </w:tr>
      <w:tr w:rsidR="0096326F" w:rsidRPr="00597889">
        <w:trPr>
          <w:trHeight w:val="686"/>
        </w:trPr>
        <w:tc>
          <w:tcPr>
            <w:tcW w:w="4077" w:type="dxa"/>
            <w:shd w:val="clear" w:color="auto" w:fill="A6A6A6"/>
          </w:tcPr>
          <w:p w:rsidR="0096326F" w:rsidRPr="00C3562C" w:rsidRDefault="0096326F" w:rsidP="0003382A">
            <w:pPr>
              <w:rPr>
                <w:rFonts w:cs="Arial"/>
                <w:sz w:val="20"/>
              </w:rPr>
            </w:pPr>
            <w:r w:rsidRPr="00C3562C">
              <w:rPr>
                <w:rFonts w:cs="Arial"/>
                <w:sz w:val="20"/>
              </w:rPr>
              <w:t xml:space="preserve">Premises related matters </w:t>
            </w:r>
          </w:p>
        </w:tc>
        <w:tc>
          <w:tcPr>
            <w:tcW w:w="10065" w:type="dxa"/>
            <w:shd w:val="clear" w:color="auto" w:fill="A6A6A6"/>
          </w:tcPr>
          <w:p w:rsidR="0096326F" w:rsidRPr="00C3562C" w:rsidRDefault="0096326F" w:rsidP="0003382A">
            <w:pPr>
              <w:overflowPunct w:val="0"/>
              <w:autoSpaceDE w:val="0"/>
              <w:autoSpaceDN w:val="0"/>
              <w:adjustRightInd w:val="0"/>
              <w:ind w:left="227"/>
              <w:jc w:val="both"/>
              <w:textAlignment w:val="baseline"/>
              <w:rPr>
                <w:rFonts w:cs="Arial"/>
                <w:i/>
                <w:sz w:val="20"/>
              </w:rPr>
            </w:pPr>
          </w:p>
        </w:tc>
      </w:tr>
      <w:tr w:rsidR="0096326F" w:rsidRPr="00597889">
        <w:trPr>
          <w:trHeight w:val="686"/>
        </w:trPr>
        <w:tc>
          <w:tcPr>
            <w:tcW w:w="4077" w:type="dxa"/>
          </w:tcPr>
          <w:p w:rsidR="0096326F" w:rsidRPr="00C3562C" w:rsidRDefault="0096326F" w:rsidP="09B872D8">
            <w:pPr>
              <w:rPr>
                <w:rFonts w:cs="Arial"/>
                <w:sz w:val="20"/>
              </w:rPr>
            </w:pPr>
            <w:r w:rsidRPr="09B872D8">
              <w:rPr>
                <w:rFonts w:cs="Arial"/>
                <w:sz w:val="20"/>
              </w:rPr>
              <w:t>Changes to building use being safe for pupils &amp; staff – e.g. storage, one-way systems, floor tape.</w:t>
            </w:r>
          </w:p>
        </w:tc>
        <w:tc>
          <w:tcPr>
            <w:tcW w:w="10065" w:type="dxa"/>
          </w:tcPr>
          <w:p w:rsidR="0096326F" w:rsidRDefault="0096326F" w:rsidP="0003382A">
            <w:pPr>
              <w:rPr>
                <w:rFonts w:cs="Arial"/>
                <w:i/>
                <w:sz w:val="20"/>
              </w:rPr>
            </w:pPr>
            <w:r w:rsidRPr="00D573C2">
              <w:rPr>
                <w:rFonts w:cs="Arial"/>
                <w:i/>
                <w:sz w:val="20"/>
              </w:rPr>
              <w:t>Review</w:t>
            </w:r>
            <w:r>
              <w:rPr>
                <w:rFonts w:cs="Arial"/>
                <w:i/>
                <w:sz w:val="20"/>
              </w:rPr>
              <w:t xml:space="preserve">ed </w:t>
            </w:r>
            <w:r w:rsidRPr="0013596F">
              <w:rPr>
                <w:rFonts w:cs="Arial"/>
                <w:i/>
                <w:sz w:val="20"/>
              </w:rPr>
              <w:t>W</w:t>
            </w:r>
            <w:r>
              <w:rPr>
                <w:rFonts w:cs="Arial"/>
                <w:i/>
                <w:sz w:val="20"/>
              </w:rPr>
              <w:t xml:space="preserve">hole school risk assessment </w:t>
            </w:r>
            <w:r w:rsidRPr="00D573C2">
              <w:rPr>
                <w:rFonts w:cs="Arial"/>
                <w:i/>
                <w:sz w:val="20"/>
              </w:rPr>
              <w:t>(RA</w:t>
            </w:r>
            <w:r>
              <w:rPr>
                <w:rFonts w:cs="Arial"/>
                <w:i/>
                <w:sz w:val="20"/>
              </w:rPr>
              <w:t>22</w:t>
            </w:r>
            <w:r w:rsidRPr="00D573C2">
              <w:rPr>
                <w:rFonts w:cs="Arial"/>
                <w:i/>
                <w:sz w:val="20"/>
              </w:rPr>
              <w:t>)</w:t>
            </w:r>
            <w:r>
              <w:rPr>
                <w:rFonts w:cs="Arial"/>
                <w:i/>
                <w:sz w:val="20"/>
              </w:rPr>
              <w:t xml:space="preserve"> and updated as necessary,</w:t>
            </w:r>
            <w:r w:rsidRPr="00D573C2">
              <w:rPr>
                <w:rFonts w:cs="Arial"/>
                <w:i/>
                <w:sz w:val="20"/>
              </w:rPr>
              <w:t xml:space="preserve"> to ensure control measures remain suitable and in place. </w:t>
            </w:r>
          </w:p>
          <w:p w:rsidR="0096326F" w:rsidRDefault="0096326F" w:rsidP="0003382A">
            <w:pPr>
              <w:rPr>
                <w:rFonts w:cs="Arial"/>
                <w:i/>
                <w:sz w:val="20"/>
              </w:rPr>
            </w:pPr>
            <w:r>
              <w:rPr>
                <w:rFonts w:cs="Arial"/>
                <w:i/>
                <w:sz w:val="20"/>
              </w:rPr>
              <w:t>One way systems and layout being used to ensure ease of access to outdoor space, no equipment shared between groups, unless through cleaning process carried out before hand.</w:t>
            </w:r>
          </w:p>
          <w:p w:rsidR="0096326F" w:rsidRDefault="0096326F" w:rsidP="0003382A">
            <w:pPr>
              <w:rPr>
                <w:rFonts w:cs="Arial"/>
                <w:i/>
                <w:sz w:val="20"/>
              </w:rPr>
            </w:pPr>
            <w:r>
              <w:rPr>
                <w:rFonts w:cs="Arial"/>
                <w:i/>
                <w:sz w:val="20"/>
              </w:rPr>
              <w:t>Fire evacuation procedures reviewed, all staff trained in new procedures, weekly fire drills to take place</w:t>
            </w:r>
          </w:p>
          <w:p w:rsidR="0096326F" w:rsidRPr="00C3562C" w:rsidRDefault="0096326F" w:rsidP="0003382A">
            <w:pPr>
              <w:rPr>
                <w:rFonts w:cs="Arial"/>
                <w:sz w:val="20"/>
              </w:rPr>
            </w:pPr>
          </w:p>
        </w:tc>
      </w:tr>
      <w:tr w:rsidR="0096326F" w:rsidRPr="00597889">
        <w:trPr>
          <w:trHeight w:val="686"/>
        </w:trPr>
        <w:tc>
          <w:tcPr>
            <w:tcW w:w="4077" w:type="dxa"/>
          </w:tcPr>
          <w:p w:rsidR="0096326F" w:rsidRPr="00C3562C" w:rsidRDefault="0096326F" w:rsidP="09B872D8">
            <w:pPr>
              <w:rPr>
                <w:rFonts w:cs="Arial"/>
                <w:sz w:val="20"/>
                <w:highlight w:val="yellow"/>
              </w:rPr>
            </w:pPr>
            <w:r w:rsidRPr="09B872D8">
              <w:rPr>
                <w:rFonts w:cs="Arial"/>
                <w:sz w:val="20"/>
              </w:rPr>
              <w:t>First Aid procedures – Reduced numbers of first aiders and Paediatric first aider.</w:t>
            </w:r>
          </w:p>
        </w:tc>
        <w:tc>
          <w:tcPr>
            <w:tcW w:w="10065" w:type="dxa"/>
          </w:tcPr>
          <w:p w:rsidR="0096326F" w:rsidRPr="00C3562C" w:rsidRDefault="0096326F" w:rsidP="0003382A">
            <w:pPr>
              <w:rPr>
                <w:rFonts w:cs="Arial"/>
                <w:i/>
                <w:sz w:val="20"/>
                <w:highlight w:val="yellow"/>
              </w:rPr>
            </w:pPr>
            <w:r w:rsidRPr="00D573C2">
              <w:rPr>
                <w:rFonts w:cs="Arial"/>
                <w:i/>
                <w:sz w:val="20"/>
              </w:rPr>
              <w:t>Review</w:t>
            </w:r>
            <w:r>
              <w:rPr>
                <w:rFonts w:cs="Arial"/>
                <w:i/>
                <w:sz w:val="20"/>
              </w:rPr>
              <w:t>ed</w:t>
            </w:r>
            <w:r w:rsidRPr="00D573C2">
              <w:rPr>
                <w:rFonts w:cs="Arial"/>
                <w:i/>
                <w:sz w:val="20"/>
              </w:rPr>
              <w:t xml:space="preserve"> First Aid risk assessment (RA2</w:t>
            </w:r>
            <w:r>
              <w:rPr>
                <w:rFonts w:cs="Arial"/>
                <w:i/>
                <w:sz w:val="20"/>
              </w:rPr>
              <w:t>2</w:t>
            </w:r>
            <w:r w:rsidRPr="00D573C2">
              <w:rPr>
                <w:rFonts w:cs="Arial"/>
                <w:i/>
                <w:sz w:val="20"/>
              </w:rPr>
              <w:t xml:space="preserve">). </w:t>
            </w:r>
            <w:r>
              <w:rPr>
                <w:rFonts w:cs="Arial"/>
                <w:i/>
                <w:sz w:val="20"/>
              </w:rPr>
              <w:t>F</w:t>
            </w:r>
            <w:r w:rsidRPr="00D573C2">
              <w:rPr>
                <w:rFonts w:cs="Arial"/>
                <w:i/>
                <w:sz w:val="20"/>
              </w:rPr>
              <w:t>irst aid and PFA trained staff</w:t>
            </w:r>
            <w:r>
              <w:rPr>
                <w:rFonts w:cs="Arial"/>
                <w:i/>
                <w:sz w:val="20"/>
              </w:rPr>
              <w:t xml:space="preserve"> available at all times</w:t>
            </w:r>
            <w:r w:rsidRPr="00D573C2">
              <w:rPr>
                <w:rFonts w:cs="Arial"/>
                <w:i/>
                <w:sz w:val="20"/>
              </w:rPr>
              <w:t xml:space="preserve">.  Communication of first aid arrangements during daily </w:t>
            </w:r>
            <w:r>
              <w:rPr>
                <w:rFonts w:cs="Arial"/>
                <w:i/>
                <w:sz w:val="20"/>
              </w:rPr>
              <w:t>bulletin board and bi-weekly staff briefings</w:t>
            </w:r>
            <w:r w:rsidRPr="00D573C2">
              <w:rPr>
                <w:rFonts w:cs="Arial"/>
                <w:i/>
                <w:sz w:val="20"/>
              </w:rPr>
              <w:t xml:space="preserve">. </w:t>
            </w:r>
          </w:p>
        </w:tc>
      </w:tr>
      <w:tr w:rsidR="0096326F" w:rsidRPr="00597889">
        <w:trPr>
          <w:trHeight w:val="686"/>
        </w:trPr>
        <w:tc>
          <w:tcPr>
            <w:tcW w:w="4077" w:type="dxa"/>
          </w:tcPr>
          <w:p w:rsidR="0096326F" w:rsidRPr="00C3562C" w:rsidRDefault="0096326F" w:rsidP="09B872D8">
            <w:pPr>
              <w:rPr>
                <w:rFonts w:cs="Arial"/>
                <w:sz w:val="20"/>
              </w:rPr>
            </w:pPr>
            <w:r w:rsidRPr="09B872D8">
              <w:rPr>
                <w:rFonts w:cs="Arial"/>
                <w:sz w:val="20"/>
              </w:rPr>
              <w:t>Fire Procedures</w:t>
            </w:r>
          </w:p>
        </w:tc>
        <w:tc>
          <w:tcPr>
            <w:tcW w:w="10065" w:type="dxa"/>
          </w:tcPr>
          <w:p w:rsidR="0096326F" w:rsidRPr="00D573C2" w:rsidRDefault="0096326F" w:rsidP="0003382A">
            <w:pPr>
              <w:rPr>
                <w:rFonts w:cs="Arial"/>
                <w:i/>
                <w:sz w:val="20"/>
              </w:rPr>
            </w:pPr>
            <w:r w:rsidRPr="00D573C2">
              <w:rPr>
                <w:rFonts w:cs="Arial"/>
                <w:i/>
                <w:sz w:val="20"/>
              </w:rPr>
              <w:t>Review</w:t>
            </w:r>
            <w:r>
              <w:rPr>
                <w:rFonts w:cs="Arial"/>
                <w:i/>
                <w:sz w:val="20"/>
              </w:rPr>
              <w:t>ed</w:t>
            </w:r>
            <w:r w:rsidRPr="00D573C2">
              <w:rPr>
                <w:rFonts w:cs="Arial"/>
                <w:i/>
                <w:sz w:val="20"/>
              </w:rPr>
              <w:t xml:space="preserve"> fire risk assessment taking into consideration changes made to the layout, and the impact this may have on fire evacuation and escape routes.</w:t>
            </w:r>
            <w:r>
              <w:rPr>
                <w:rFonts w:cs="Arial"/>
                <w:i/>
                <w:sz w:val="20"/>
              </w:rPr>
              <w:t xml:space="preserve"> </w:t>
            </w:r>
            <w:r w:rsidRPr="00D573C2">
              <w:rPr>
                <w:rFonts w:cs="Arial"/>
                <w:i/>
                <w:sz w:val="20"/>
              </w:rPr>
              <w:t xml:space="preserve"> </w:t>
            </w:r>
          </w:p>
          <w:p w:rsidR="0096326F" w:rsidRDefault="0096326F" w:rsidP="0003382A">
            <w:pPr>
              <w:rPr>
                <w:rFonts w:cs="Arial"/>
                <w:i/>
                <w:sz w:val="20"/>
              </w:rPr>
            </w:pPr>
            <w:r>
              <w:rPr>
                <w:rFonts w:cs="Arial"/>
                <w:i/>
                <w:sz w:val="20"/>
              </w:rPr>
              <w:t>T</w:t>
            </w:r>
            <w:r w:rsidRPr="00D573C2">
              <w:rPr>
                <w:rFonts w:cs="Arial"/>
                <w:i/>
                <w:sz w:val="20"/>
              </w:rPr>
              <w:t xml:space="preserve">esting and monitoring regimes </w:t>
            </w:r>
            <w:r>
              <w:rPr>
                <w:rFonts w:cs="Arial"/>
                <w:i/>
                <w:sz w:val="20"/>
              </w:rPr>
              <w:t>continue for fire detection, alarm systems and</w:t>
            </w:r>
            <w:r w:rsidRPr="00D573C2">
              <w:rPr>
                <w:rFonts w:cs="Arial"/>
                <w:i/>
                <w:sz w:val="20"/>
              </w:rPr>
              <w:t xml:space="preserve"> fire extinguishers and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w:t>
            </w:r>
          </w:p>
          <w:p w:rsidR="0096326F" w:rsidRDefault="0096326F" w:rsidP="0003382A">
            <w:pPr>
              <w:rPr>
                <w:rFonts w:cs="Arial"/>
                <w:i/>
                <w:sz w:val="20"/>
              </w:rPr>
            </w:pPr>
            <w:r>
              <w:rPr>
                <w:rFonts w:cs="Arial"/>
                <w:i/>
                <w:sz w:val="20"/>
              </w:rPr>
              <w:t>Constant r</w:t>
            </w:r>
            <w:r w:rsidRPr="00D573C2">
              <w:rPr>
                <w:rFonts w:cs="Arial"/>
                <w:i/>
                <w:sz w:val="20"/>
              </w:rPr>
              <w:t xml:space="preserve">eview </w:t>
            </w:r>
            <w:r>
              <w:rPr>
                <w:rFonts w:cs="Arial"/>
                <w:i/>
                <w:sz w:val="20"/>
              </w:rPr>
              <w:t>of</w:t>
            </w:r>
            <w:r w:rsidRPr="00D573C2">
              <w:rPr>
                <w:rFonts w:cs="Arial"/>
                <w:i/>
                <w:sz w:val="20"/>
              </w:rPr>
              <w:t xml:space="preserve"> fire evacuation routes and assembly points to ensure that social distancing guidelines are being met</w:t>
            </w:r>
            <w:r>
              <w:rPr>
                <w:rFonts w:cs="Arial"/>
                <w:i/>
                <w:sz w:val="20"/>
              </w:rPr>
              <w:t xml:space="preserve"> after weekly fire drills. Markings at assembly points to assist SD.</w:t>
            </w:r>
          </w:p>
          <w:p w:rsidR="0096326F" w:rsidRPr="00C3562C" w:rsidRDefault="0096326F" w:rsidP="0003382A">
            <w:pPr>
              <w:rPr>
                <w:rFonts w:cs="Arial"/>
                <w:i/>
                <w:sz w:val="20"/>
              </w:rPr>
            </w:pPr>
            <w:r>
              <w:rPr>
                <w:rFonts w:cs="Arial"/>
                <w:i/>
                <w:sz w:val="20"/>
              </w:rPr>
              <w:t>Manual registers kept with group for fire evacuation purposes</w:t>
            </w:r>
          </w:p>
        </w:tc>
      </w:tr>
      <w:tr w:rsidR="0096326F" w:rsidRPr="00597889">
        <w:trPr>
          <w:trHeight w:val="686"/>
        </w:trPr>
        <w:tc>
          <w:tcPr>
            <w:tcW w:w="4077" w:type="dxa"/>
          </w:tcPr>
          <w:p w:rsidR="0096326F" w:rsidRPr="002F1202" w:rsidRDefault="0096326F" w:rsidP="0003382A">
            <w:pPr>
              <w:rPr>
                <w:rFonts w:cs="Arial"/>
                <w:sz w:val="20"/>
              </w:rPr>
            </w:pPr>
            <w:r w:rsidRPr="002F1202">
              <w:rPr>
                <w:rFonts w:cs="Arial"/>
                <w:sz w:val="20"/>
              </w:rPr>
              <w:t>Water hygiene – management of legionella</w:t>
            </w:r>
          </w:p>
        </w:tc>
        <w:tc>
          <w:tcPr>
            <w:tcW w:w="10065" w:type="dxa"/>
          </w:tcPr>
          <w:p w:rsidR="0096326F" w:rsidRPr="002F1202" w:rsidRDefault="0096326F" w:rsidP="0003382A">
            <w:pPr>
              <w:rPr>
                <w:rFonts w:cs="Arial"/>
                <w:i/>
                <w:sz w:val="20"/>
              </w:rPr>
            </w:pPr>
            <w:r>
              <w:rPr>
                <w:rFonts w:cs="Arial"/>
                <w:i/>
                <w:sz w:val="20"/>
              </w:rPr>
              <w:t>All</w:t>
            </w:r>
            <w:r w:rsidRPr="002F1202">
              <w:rPr>
                <w:rFonts w:cs="Arial"/>
                <w:i/>
                <w:sz w:val="20"/>
              </w:rPr>
              <w:t xml:space="preserve"> flushing and monitoring of temperatures have been maintained throughout </w:t>
            </w:r>
            <w:r>
              <w:rPr>
                <w:rFonts w:cs="Arial"/>
                <w:i/>
                <w:sz w:val="20"/>
              </w:rPr>
              <w:t>current</w:t>
            </w:r>
            <w:r w:rsidRPr="002F1202">
              <w:rPr>
                <w:rFonts w:cs="Arial"/>
                <w:i/>
                <w:sz w:val="20"/>
              </w:rPr>
              <w:t xml:space="preserve"> period of  partial opening.  </w:t>
            </w:r>
          </w:p>
        </w:tc>
      </w:tr>
      <w:tr w:rsidR="0096326F" w:rsidRPr="00597889">
        <w:trPr>
          <w:trHeight w:val="686"/>
        </w:trPr>
        <w:tc>
          <w:tcPr>
            <w:tcW w:w="4077" w:type="dxa"/>
          </w:tcPr>
          <w:p w:rsidR="0096326F" w:rsidRPr="00C3562C" w:rsidRDefault="0096326F" w:rsidP="0003382A">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10065" w:type="dxa"/>
          </w:tcPr>
          <w:p w:rsidR="0096326F" w:rsidRDefault="0096326F" w:rsidP="0003382A">
            <w:pPr>
              <w:rPr>
                <w:rFonts w:cs="Arial"/>
                <w:i/>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p>
          <w:p w:rsidR="0096326F" w:rsidRPr="00C3562C" w:rsidRDefault="0096326F" w:rsidP="09B872D8">
            <w:pPr>
              <w:rPr>
                <w:rFonts w:cs="Arial"/>
                <w:i/>
                <w:iCs/>
                <w:sz w:val="20"/>
                <w:highlight w:val="yellow"/>
              </w:rPr>
            </w:pPr>
            <w:r>
              <w:rPr>
                <w:rFonts w:cs="Arial"/>
                <w:i/>
                <w:iCs/>
                <w:sz w:val="20"/>
              </w:rPr>
              <w:t xml:space="preserve">Bi-weekly </w:t>
            </w:r>
            <w:r w:rsidRPr="09B872D8">
              <w:rPr>
                <w:rFonts w:cs="Arial"/>
                <w:i/>
                <w:iCs/>
                <w:sz w:val="20"/>
              </w:rPr>
              <w:t xml:space="preserve">morning </w:t>
            </w:r>
            <w:r>
              <w:rPr>
                <w:rFonts w:cs="Arial"/>
                <w:i/>
                <w:iCs/>
                <w:sz w:val="20"/>
              </w:rPr>
              <w:t>or</w:t>
            </w:r>
            <w:r w:rsidRPr="09B872D8">
              <w:rPr>
                <w:rFonts w:cs="Arial"/>
                <w:i/>
                <w:iCs/>
                <w:sz w:val="20"/>
              </w:rPr>
              <w:t xml:space="preserve"> end of the day briefings</w:t>
            </w:r>
            <w:r>
              <w:rPr>
                <w:rFonts w:cs="Arial"/>
                <w:i/>
                <w:iCs/>
                <w:sz w:val="20"/>
              </w:rPr>
              <w:t>, use of daily update bulleting board in entrance area</w:t>
            </w:r>
            <w:r w:rsidRPr="09B872D8">
              <w:rPr>
                <w:rFonts w:cs="Arial"/>
                <w:i/>
                <w:iCs/>
                <w:sz w:val="20"/>
              </w:rPr>
              <w:t xml:space="preserve">. Headteachers and school leaders </w:t>
            </w:r>
            <w:r>
              <w:rPr>
                <w:rFonts w:cs="Arial"/>
                <w:i/>
                <w:iCs/>
                <w:sz w:val="20"/>
              </w:rPr>
              <w:t>will</w:t>
            </w:r>
            <w:r w:rsidRPr="09B872D8">
              <w:rPr>
                <w:rFonts w:cs="Arial"/>
                <w:i/>
                <w:iCs/>
                <w:sz w:val="20"/>
              </w:rPr>
              <w:t xml:space="preserve"> monitor arrangements throughout the day and make remedial actions where needed</w:t>
            </w:r>
            <w:r>
              <w:rPr>
                <w:rFonts w:cs="Arial"/>
                <w:i/>
                <w:iCs/>
                <w:sz w:val="20"/>
              </w:rPr>
              <w:t>, then update RA</w:t>
            </w:r>
            <w:r w:rsidRPr="09B872D8">
              <w:rPr>
                <w:rFonts w:cs="Arial"/>
                <w:i/>
                <w:iCs/>
                <w:sz w:val="20"/>
              </w:rPr>
              <w:t xml:space="preserve">. </w:t>
            </w:r>
            <w:r>
              <w:rPr>
                <w:rFonts w:cs="Arial"/>
                <w:i/>
                <w:iCs/>
                <w:sz w:val="20"/>
              </w:rPr>
              <w:t>Clear communication channels for</w:t>
            </w:r>
            <w:r w:rsidRPr="09B872D8">
              <w:rPr>
                <w:rFonts w:cs="Arial"/>
                <w:i/>
                <w:iCs/>
                <w:sz w:val="20"/>
              </w:rPr>
              <w:t xml:space="preserve"> opportunities for all employees to raise concerns / make suggestions</w:t>
            </w:r>
            <w:r>
              <w:rPr>
                <w:rFonts w:cs="Arial"/>
                <w:i/>
                <w:iCs/>
                <w:sz w:val="20"/>
              </w:rPr>
              <w:t xml:space="preserve"> – email, Google classroom staff site and in person</w:t>
            </w:r>
            <w:r w:rsidRPr="09B872D8">
              <w:rPr>
                <w:rFonts w:cs="Arial"/>
                <w:i/>
                <w:iCs/>
                <w:sz w:val="20"/>
              </w:rPr>
              <w:t xml:space="preserve">. </w:t>
            </w:r>
          </w:p>
        </w:tc>
      </w:tr>
      <w:tr w:rsidR="0096326F" w:rsidRPr="00597889">
        <w:trPr>
          <w:trHeight w:val="686"/>
        </w:trPr>
        <w:tc>
          <w:tcPr>
            <w:tcW w:w="4077" w:type="dxa"/>
          </w:tcPr>
          <w:p w:rsidR="0096326F" w:rsidRPr="002F1202" w:rsidRDefault="0096326F" w:rsidP="0003382A">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10065" w:type="dxa"/>
          </w:tcPr>
          <w:p w:rsidR="0096326F" w:rsidRPr="002F1202" w:rsidRDefault="0096326F" w:rsidP="0003382A">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r>
              <w:rPr>
                <w:rFonts w:cs="Arial"/>
                <w:i/>
                <w:sz w:val="20"/>
              </w:rPr>
              <w:t>Currently all necessary inspections are up to date</w:t>
            </w:r>
          </w:p>
        </w:tc>
      </w:tr>
      <w:tr w:rsidR="0096326F" w:rsidRPr="00597889">
        <w:trPr>
          <w:trHeight w:val="686"/>
        </w:trPr>
        <w:tc>
          <w:tcPr>
            <w:tcW w:w="4077" w:type="dxa"/>
          </w:tcPr>
          <w:p w:rsidR="0096326F" w:rsidRPr="00C3562C" w:rsidRDefault="0096326F" w:rsidP="0003382A">
            <w:pPr>
              <w:rPr>
                <w:rFonts w:cs="Arial"/>
                <w:sz w:val="20"/>
              </w:rPr>
            </w:pPr>
            <w:r w:rsidRPr="00C3562C">
              <w:rPr>
                <w:rFonts w:cs="Arial"/>
                <w:sz w:val="20"/>
              </w:rPr>
              <w:t xml:space="preserve">Staff rooms and offices to comply with social distancing and safe working practice </w:t>
            </w:r>
          </w:p>
        </w:tc>
        <w:tc>
          <w:tcPr>
            <w:tcW w:w="10065" w:type="dxa"/>
          </w:tcPr>
          <w:p w:rsidR="0096326F" w:rsidRPr="00C3562C" w:rsidRDefault="0096326F" w:rsidP="0003382A">
            <w:pPr>
              <w:rPr>
                <w:rFonts w:cs="Arial"/>
                <w:i/>
                <w:sz w:val="20"/>
              </w:rPr>
            </w:pPr>
            <w:r w:rsidRPr="00C3562C">
              <w:rPr>
                <w:rFonts w:cs="Arial"/>
                <w:i/>
                <w:sz w:val="20"/>
              </w:rPr>
              <w:t>Numbers of people reduced at one time on a rota to allow social distancing – chairs placed apart. Avoiding unnecessary gatherings</w:t>
            </w:r>
            <w:r>
              <w:rPr>
                <w:rFonts w:cs="Arial"/>
                <w:i/>
                <w:sz w:val="20"/>
              </w:rPr>
              <w:t>. R</w:t>
            </w:r>
            <w:r w:rsidRPr="00445F21">
              <w:rPr>
                <w:rFonts w:cs="Arial"/>
                <w:i/>
                <w:sz w:val="20"/>
              </w:rPr>
              <w:t>educ</w:t>
            </w:r>
            <w:r>
              <w:rPr>
                <w:rFonts w:cs="Arial"/>
                <w:i/>
                <w:sz w:val="20"/>
              </w:rPr>
              <w:t>tion of</w:t>
            </w:r>
            <w:r w:rsidRPr="00445F21">
              <w:rPr>
                <w:rFonts w:cs="Arial"/>
                <w:i/>
                <w:sz w:val="20"/>
              </w:rPr>
              <w:t xml:space="preserve"> the use of communal / shared facilities such as tea and coffee facilities </w:t>
            </w:r>
            <w:r>
              <w:rPr>
                <w:rFonts w:cs="Arial"/>
                <w:i/>
                <w:sz w:val="20"/>
              </w:rPr>
              <w:t xml:space="preserve">and </w:t>
            </w:r>
            <w:r w:rsidRPr="00445F21">
              <w:rPr>
                <w:rFonts w:cs="Arial"/>
                <w:i/>
                <w:sz w:val="20"/>
              </w:rPr>
              <w:t>staff</w:t>
            </w:r>
            <w:r>
              <w:rPr>
                <w:rFonts w:cs="Arial"/>
                <w:i/>
                <w:sz w:val="20"/>
              </w:rPr>
              <w:t xml:space="preserve"> encouraged</w:t>
            </w:r>
            <w:r w:rsidRPr="00445F21">
              <w:rPr>
                <w:rFonts w:cs="Arial"/>
                <w:i/>
                <w:sz w:val="20"/>
              </w:rPr>
              <w:t xml:space="preserve">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r>
      <w:tr w:rsidR="0096326F" w:rsidRPr="00597889">
        <w:trPr>
          <w:trHeight w:val="686"/>
        </w:trPr>
        <w:tc>
          <w:tcPr>
            <w:tcW w:w="4077" w:type="dxa"/>
          </w:tcPr>
          <w:p w:rsidR="0096326F" w:rsidRPr="00C3562C" w:rsidRDefault="0096326F" w:rsidP="0003382A">
            <w:pPr>
              <w:rPr>
                <w:rFonts w:cs="Arial"/>
                <w:sz w:val="20"/>
              </w:rPr>
            </w:pPr>
            <w:r w:rsidRPr="00C3562C">
              <w:rPr>
                <w:rFonts w:cs="Arial"/>
                <w:sz w:val="20"/>
              </w:rPr>
              <w:t>Ventilation to reduce spread</w:t>
            </w:r>
          </w:p>
        </w:tc>
        <w:tc>
          <w:tcPr>
            <w:tcW w:w="10065" w:type="dxa"/>
          </w:tcPr>
          <w:p w:rsidR="0096326F" w:rsidRDefault="0096326F" w:rsidP="00F4709F">
            <w:pPr>
              <w:pStyle w:val="Default"/>
              <w:spacing w:after="58"/>
              <w:rPr>
                <w:i/>
                <w:sz w:val="20"/>
                <w:szCs w:val="20"/>
              </w:rPr>
            </w:pPr>
            <w:r>
              <w:rPr>
                <w:i/>
                <w:sz w:val="20"/>
                <w:szCs w:val="20"/>
              </w:rPr>
              <w:t>AA to open all windows before school, all doors propped open to avoid the need to touch door handles where safe to do so. Breathable building systems in all areas to be permanently on</w:t>
            </w:r>
          </w:p>
          <w:p w:rsidR="0096326F" w:rsidRPr="00F4709F" w:rsidRDefault="0096326F" w:rsidP="00F4709F">
            <w:pPr>
              <w:pStyle w:val="Default"/>
              <w:spacing w:after="58"/>
              <w:rPr>
                <w:i/>
                <w:iCs/>
                <w:sz w:val="20"/>
                <w:szCs w:val="20"/>
              </w:rPr>
            </w:pPr>
          </w:p>
        </w:tc>
      </w:tr>
      <w:tr w:rsidR="0096326F" w:rsidRPr="00597889">
        <w:trPr>
          <w:trHeight w:val="686"/>
        </w:trPr>
        <w:tc>
          <w:tcPr>
            <w:tcW w:w="4077" w:type="dxa"/>
            <w:shd w:val="clear" w:color="auto" w:fill="FFFFFF"/>
          </w:tcPr>
          <w:p w:rsidR="0096326F" w:rsidRPr="00C3562C" w:rsidRDefault="0096326F" w:rsidP="0003382A">
            <w:pPr>
              <w:rPr>
                <w:rFonts w:cs="Arial"/>
                <w:sz w:val="20"/>
                <w:highlight w:val="yellow"/>
              </w:rPr>
            </w:pPr>
            <w:r w:rsidRPr="00CB241C">
              <w:rPr>
                <w:rFonts w:cs="Arial"/>
                <w:sz w:val="20"/>
              </w:rPr>
              <w:t>Management of waste</w:t>
            </w:r>
          </w:p>
        </w:tc>
        <w:tc>
          <w:tcPr>
            <w:tcW w:w="10065" w:type="dxa"/>
          </w:tcPr>
          <w:p w:rsidR="0096326F" w:rsidRPr="00CB241C" w:rsidRDefault="0096326F" w:rsidP="0003382A">
            <w:pPr>
              <w:rPr>
                <w:rFonts w:cs="Arial"/>
                <w:i/>
                <w:sz w:val="20"/>
              </w:rPr>
            </w:pPr>
            <w:r w:rsidRPr="00CB241C">
              <w:rPr>
                <w:rFonts w:cs="Arial"/>
                <w:i/>
                <w:sz w:val="20"/>
              </w:rPr>
              <w:t xml:space="preserve">Ensure bins for tissues are emptied throughout the day. </w:t>
            </w:r>
          </w:p>
          <w:p w:rsidR="0096326F" w:rsidRDefault="0096326F" w:rsidP="0003382A">
            <w:pPr>
              <w:rPr>
                <w:rFonts w:cs="Arial"/>
                <w:i/>
                <w:sz w:val="20"/>
                <w:highlight w:val="yellow"/>
              </w:rPr>
            </w:pPr>
            <w:r w:rsidRPr="00CB241C">
              <w:rPr>
                <w:rFonts w:cs="Arial"/>
                <w:i/>
                <w:sz w:val="20"/>
              </w:rPr>
              <w:t>Follow guidance on disposal of waste (such as used fluid resistant masks)</w:t>
            </w:r>
            <w:r>
              <w:t xml:space="preserve"> </w:t>
            </w:r>
            <w:hyperlink r:id="rId9" w:anchor="how-should-ppe-and-face-coverings-be-disposed-of" w:history="1">
              <w:r w:rsidRPr="00B97192">
                <w:rPr>
                  <w:rStyle w:val="Hyperlink"/>
                  <w:rFonts w:cs="Arial"/>
                  <w:i/>
                  <w:sz w:val="20"/>
                </w:rPr>
                <w:t>https://www.gov.uk/government/publications/safe-working-in-education-childcare-and-childrens-social-care/safe-working-in-education-childcare-and-childrens-social-care-settings-including-the-use-of-personal-protective-equipment-ppe#how-should-ppe-and-face-coverings-be-disposed-of</w:t>
              </w:r>
            </w:hyperlink>
            <w:r>
              <w:rPr>
                <w:rFonts w:cs="Arial"/>
                <w:i/>
                <w:sz w:val="20"/>
              </w:rPr>
              <w:t xml:space="preserve"> </w:t>
            </w:r>
          </w:p>
          <w:p w:rsidR="0096326F" w:rsidRPr="00C3562C" w:rsidRDefault="0096326F" w:rsidP="0003382A">
            <w:pPr>
              <w:rPr>
                <w:rFonts w:cs="Arial"/>
                <w:i/>
                <w:sz w:val="20"/>
                <w:highlight w:val="yellow"/>
              </w:rPr>
            </w:pPr>
          </w:p>
        </w:tc>
      </w:tr>
      <w:tr w:rsidR="0096326F" w:rsidRPr="00597889">
        <w:trPr>
          <w:trHeight w:val="686"/>
        </w:trPr>
        <w:tc>
          <w:tcPr>
            <w:tcW w:w="4077" w:type="dxa"/>
          </w:tcPr>
          <w:p w:rsidR="0096326F" w:rsidRPr="00C3562C" w:rsidRDefault="0096326F" w:rsidP="09B872D8">
            <w:pPr>
              <w:rPr>
                <w:rFonts w:cs="Arial"/>
                <w:sz w:val="20"/>
              </w:rPr>
            </w:pPr>
            <w:r w:rsidRPr="09B872D8">
              <w:rPr>
                <w:rFonts w:cs="Arial"/>
                <w:sz w:val="20"/>
              </w:rPr>
              <w:t xml:space="preserve">Lessons or activities to take place outdoors in line with social distancing. </w:t>
            </w:r>
          </w:p>
          <w:p w:rsidR="0096326F" w:rsidRPr="00C3562C" w:rsidRDefault="0096326F" w:rsidP="0003382A">
            <w:pPr>
              <w:rPr>
                <w:rFonts w:cs="Arial"/>
                <w:sz w:val="20"/>
              </w:rPr>
            </w:pPr>
          </w:p>
        </w:tc>
        <w:tc>
          <w:tcPr>
            <w:tcW w:w="10065" w:type="dxa"/>
          </w:tcPr>
          <w:p w:rsidR="0096326F" w:rsidRDefault="0096326F" w:rsidP="0003382A">
            <w:pPr>
              <w:rPr>
                <w:rFonts w:cs="Arial"/>
                <w:i/>
                <w:sz w:val="20"/>
              </w:rPr>
            </w:pPr>
            <w:r>
              <w:rPr>
                <w:rFonts w:cs="Arial"/>
                <w:i/>
                <w:sz w:val="20"/>
              </w:rPr>
              <w:t>Some lessons to take place outside, risk assessment for use of outdoor spaces reviewed and shared with all staff</w:t>
            </w:r>
          </w:p>
          <w:p w:rsidR="0096326F" w:rsidRPr="00C3562C" w:rsidRDefault="0096326F" w:rsidP="0003382A">
            <w:pPr>
              <w:rPr>
                <w:rFonts w:cs="Arial"/>
                <w:i/>
                <w:sz w:val="20"/>
              </w:rPr>
            </w:pPr>
          </w:p>
        </w:tc>
      </w:tr>
      <w:tr w:rsidR="0096326F" w:rsidRPr="00597889">
        <w:trPr>
          <w:trHeight w:val="686"/>
        </w:trPr>
        <w:tc>
          <w:tcPr>
            <w:tcW w:w="4077" w:type="dxa"/>
            <w:shd w:val="clear" w:color="auto" w:fill="A6A6A6"/>
          </w:tcPr>
          <w:p w:rsidR="0096326F" w:rsidRPr="00AF1602" w:rsidRDefault="0096326F" w:rsidP="001C0921">
            <w:pPr>
              <w:rPr>
                <w:rFonts w:cs="Arial"/>
                <w:sz w:val="20"/>
              </w:rPr>
            </w:pPr>
            <w:r w:rsidRPr="00C3562C">
              <w:rPr>
                <w:rFonts w:cs="Arial"/>
                <w:sz w:val="20"/>
              </w:rPr>
              <w:t xml:space="preserve">Cleaning and reducing contamination </w:t>
            </w:r>
          </w:p>
        </w:tc>
        <w:tc>
          <w:tcPr>
            <w:tcW w:w="10065" w:type="dxa"/>
            <w:shd w:val="clear" w:color="auto" w:fill="A6A6A6"/>
          </w:tcPr>
          <w:p w:rsidR="0096326F" w:rsidRPr="00C3562C" w:rsidRDefault="0096326F" w:rsidP="001C0921">
            <w:pPr>
              <w:rPr>
                <w:rFonts w:cs="Arial"/>
                <w:sz w:val="20"/>
              </w:rPr>
            </w:pP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Contaminated surfaces spreading virus.</w:t>
            </w:r>
          </w:p>
        </w:tc>
        <w:tc>
          <w:tcPr>
            <w:tcW w:w="10065" w:type="dxa"/>
          </w:tcPr>
          <w:p w:rsidR="0096326F" w:rsidRPr="00C3562C" w:rsidRDefault="0096326F" w:rsidP="001C0921">
            <w:pPr>
              <w:rPr>
                <w:rFonts w:cs="Arial"/>
                <w:sz w:val="20"/>
              </w:rPr>
            </w:pPr>
            <w:r>
              <w:rPr>
                <w:rFonts w:cs="Arial"/>
                <w:i/>
                <w:sz w:val="20"/>
              </w:rPr>
              <w:t>All</w:t>
            </w:r>
            <w:r w:rsidRPr="00C3562C">
              <w:rPr>
                <w:rFonts w:cs="Arial"/>
                <w:i/>
                <w:sz w:val="20"/>
              </w:rPr>
              <w:t xml:space="preserve"> unnecessary items </w:t>
            </w:r>
            <w:r>
              <w:rPr>
                <w:rFonts w:cs="Arial"/>
                <w:i/>
                <w:sz w:val="20"/>
              </w:rPr>
              <w:t xml:space="preserve">removed </w:t>
            </w:r>
            <w:r w:rsidRPr="00C3562C">
              <w:rPr>
                <w:rFonts w:cs="Arial"/>
                <w:i/>
                <w:sz w:val="20"/>
              </w:rPr>
              <w:t>from classrooms and other learning environments where there is space to store it elsewhere. Regular cleaning</w:t>
            </w:r>
            <w:r>
              <w:rPr>
                <w:rFonts w:cs="Arial"/>
                <w:i/>
                <w:sz w:val="20"/>
              </w:rPr>
              <w:t>, with deep clean every Wednesday</w:t>
            </w:r>
            <w:r w:rsidRPr="00C3562C">
              <w:rPr>
                <w:rFonts w:cs="Arial"/>
                <w:i/>
                <w:sz w:val="20"/>
              </w:rPr>
              <w:t xml:space="preserve">.  </w:t>
            </w:r>
            <w:r>
              <w:rPr>
                <w:rFonts w:cs="Arial"/>
                <w:i/>
                <w:sz w:val="20"/>
              </w:rPr>
              <w:t xml:space="preserve">All </w:t>
            </w:r>
            <w:r w:rsidRPr="00445F21">
              <w:rPr>
                <w:rFonts w:cs="Arial"/>
                <w:i/>
                <w:sz w:val="20"/>
              </w:rPr>
              <w:t>items such as play dough, sand and soft furnishings and toys</w:t>
            </w:r>
            <w:r>
              <w:rPr>
                <w:rFonts w:cs="Arial"/>
                <w:i/>
                <w:sz w:val="20"/>
              </w:rPr>
              <w:t xml:space="preserve"> removed from</w:t>
            </w:r>
            <w:r w:rsidRPr="00445F21">
              <w:rPr>
                <w:rFonts w:cs="Arial"/>
                <w:i/>
                <w:sz w:val="20"/>
              </w:rPr>
              <w:t xml:space="preserve"> early years setting to reduce contact surfaces</w:t>
            </w:r>
            <w:r>
              <w:rPr>
                <w:rFonts w:cs="Arial"/>
                <w:i/>
                <w:sz w:val="20"/>
              </w:rPr>
              <w:t xml:space="preserve">. Follow government cleaning guidance if a someone becomes ill with suspected COVID-19 at the setting </w:t>
            </w:r>
            <w:hyperlink r:id="rId10" w:history="1">
              <w:r w:rsidRPr="00741D62">
                <w:rPr>
                  <w:rStyle w:val="Hyperlink"/>
                  <w:rFonts w:cs="Arial"/>
                  <w:i/>
                  <w:sz w:val="20"/>
                </w:rPr>
                <w:t>https://www.gov.uk/government/publications/safe-working-in-education-childcare-and-childrens-social-care/safe-working-in-education-childcare-and-childrens-social-care-settings-including-the-use-of-personal-protective-equipment-ppe</w:t>
              </w:r>
            </w:hyperlink>
            <w:r>
              <w:rPr>
                <w:rFonts w:cs="Arial"/>
                <w:i/>
                <w:sz w:val="20"/>
              </w:rPr>
              <w:t xml:space="preserve">  </w:t>
            </w:r>
          </w:p>
        </w:tc>
      </w:tr>
      <w:tr w:rsidR="0096326F" w:rsidRPr="00597889">
        <w:trPr>
          <w:trHeight w:val="686"/>
        </w:trPr>
        <w:tc>
          <w:tcPr>
            <w:tcW w:w="4077" w:type="dxa"/>
          </w:tcPr>
          <w:p w:rsidR="0096326F" w:rsidRPr="00C3562C" w:rsidRDefault="0096326F" w:rsidP="09B872D8">
            <w:pPr>
              <w:rPr>
                <w:rFonts w:cs="Arial"/>
                <w:sz w:val="20"/>
              </w:rPr>
            </w:pPr>
            <w:r w:rsidRPr="09B872D8">
              <w:rPr>
                <w:rFonts w:cs="Arial"/>
                <w:sz w:val="20"/>
              </w:rPr>
              <w:t>Using play equipment – multiple-use</w:t>
            </w:r>
          </w:p>
        </w:tc>
        <w:tc>
          <w:tcPr>
            <w:tcW w:w="10065" w:type="dxa"/>
          </w:tcPr>
          <w:p w:rsidR="0096326F" w:rsidRPr="00445F21" w:rsidRDefault="0096326F" w:rsidP="001C0921">
            <w:pPr>
              <w:rPr>
                <w:rFonts w:cs="Arial"/>
                <w:sz w:val="20"/>
              </w:rPr>
            </w:pPr>
            <w:r>
              <w:rPr>
                <w:rFonts w:cs="Arial"/>
                <w:i/>
                <w:sz w:val="20"/>
              </w:rPr>
              <w:t>Some equipment removed and place out of use, other equipment cleaned between groups using and only one group to use at one time.</w:t>
            </w:r>
            <w:r w:rsidRPr="00445F21">
              <w:rPr>
                <w:rFonts w:cs="Arial"/>
                <w:i/>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Shared resources and equipment increasing spread</w:t>
            </w:r>
          </w:p>
        </w:tc>
        <w:tc>
          <w:tcPr>
            <w:tcW w:w="10065" w:type="dxa"/>
          </w:tcPr>
          <w:p w:rsidR="0096326F" w:rsidRPr="00C3562C" w:rsidRDefault="0096326F" w:rsidP="001C0921">
            <w:pPr>
              <w:rPr>
                <w:rFonts w:cs="Arial"/>
                <w:sz w:val="20"/>
              </w:rPr>
            </w:pPr>
            <w:r>
              <w:rPr>
                <w:rFonts w:cs="Arial"/>
                <w:i/>
                <w:sz w:val="20"/>
              </w:rPr>
              <w:t>All children to be provided with own equipment with no</w:t>
            </w:r>
            <w:r w:rsidRPr="00445F21">
              <w:rPr>
                <w:rFonts w:cs="Arial"/>
                <w:i/>
                <w:sz w:val="20"/>
              </w:rPr>
              <w:t xml:space="preserve"> sharing of stationery and other equipment where possible</w:t>
            </w:r>
            <w:r>
              <w:rPr>
                <w:rFonts w:cs="Arial"/>
                <w:i/>
                <w:sz w:val="20"/>
              </w:rPr>
              <w:t>.</w:t>
            </w:r>
            <w:r w:rsidRPr="00445F21">
              <w:rPr>
                <w:rFonts w:cs="Arial"/>
                <w:i/>
                <w:sz w:val="20"/>
              </w:rPr>
              <w:t xml:space="preserve"> Suitable procedures in place for managing access to items of ‘heavy use’ such a photocopiers to reduce social distancing.  Enhanced cleaning regimes.</w:t>
            </w:r>
            <w:r>
              <w:rPr>
                <w:rFonts w:cs="Arial"/>
                <w:i/>
                <w:sz w:val="20"/>
              </w:rPr>
              <w:t xml:space="preserve">  </w:t>
            </w:r>
          </w:p>
        </w:tc>
      </w:tr>
      <w:tr w:rsidR="0096326F" w:rsidRPr="00597889">
        <w:trPr>
          <w:trHeight w:val="686"/>
        </w:trPr>
        <w:tc>
          <w:tcPr>
            <w:tcW w:w="4077" w:type="dxa"/>
          </w:tcPr>
          <w:p w:rsidR="0096326F" w:rsidRPr="00C3562C" w:rsidRDefault="0096326F" w:rsidP="09B872D8">
            <w:pPr>
              <w:rPr>
                <w:rFonts w:cs="Arial"/>
                <w:sz w:val="20"/>
              </w:rPr>
            </w:pPr>
            <w:r w:rsidRPr="09B872D8">
              <w:rPr>
                <w:rFonts w:cs="Arial"/>
                <w:sz w:val="20"/>
              </w:rPr>
              <w:t>Cleaning staff and hygiene contractor's capacity - providing additional requirements</w:t>
            </w:r>
          </w:p>
        </w:tc>
        <w:tc>
          <w:tcPr>
            <w:tcW w:w="10065" w:type="dxa"/>
          </w:tcPr>
          <w:p w:rsidR="0096326F" w:rsidRPr="00C3562C" w:rsidRDefault="0096326F" w:rsidP="001C0921">
            <w:pPr>
              <w:rPr>
                <w:rFonts w:cs="Arial"/>
                <w:sz w:val="20"/>
              </w:rPr>
            </w:pPr>
            <w:r>
              <w:rPr>
                <w:rFonts w:cs="Arial"/>
                <w:i/>
                <w:sz w:val="20"/>
              </w:rPr>
              <w:t>D</w:t>
            </w:r>
            <w:r w:rsidRPr="00C3562C">
              <w:rPr>
                <w:rFonts w:cs="Arial"/>
                <w:i/>
                <w:sz w:val="20"/>
              </w:rPr>
              <w:t>iscuss with cleaning staff the additional cleaning requirements and agree additional hours to allow for this</w:t>
            </w:r>
            <w:r w:rsidRPr="00445F21">
              <w:rPr>
                <w:rFonts w:cs="Arial"/>
                <w:i/>
                <w:sz w:val="20"/>
              </w:rPr>
              <w:t>.  Ensure cleaning products being used are suitable and that adequate supplies of cleaning materials are available.</w:t>
            </w:r>
            <w:r>
              <w:rPr>
                <w:rFonts w:cs="Arial"/>
                <w:i/>
                <w:sz w:val="20"/>
              </w:rPr>
              <w:t xml:space="preserve"> Follow </w:t>
            </w:r>
            <w:hyperlink r:id="rId11" w:history="1">
              <w:r w:rsidRPr="00741D62">
                <w:rPr>
                  <w:rStyle w:val="Hyperlink"/>
                  <w:rFonts w:cs="Arial"/>
                  <w:i/>
                  <w:sz w:val="20"/>
                </w:rPr>
                <w:t>https://www.gov.uk/government/publications/safe-working-in-education-childcare-and-childrens-social-care/safe-working-in-education-childcare-and-childrens-social-care-settings-including-the-use-of-personal-protective-equipment-ppe</w:t>
              </w:r>
            </w:hyperlink>
            <w:r>
              <w:rPr>
                <w:rFonts w:cs="Arial"/>
                <w:i/>
                <w:sz w:val="20"/>
              </w:rPr>
              <w:t xml:space="preserve"> and </w:t>
            </w:r>
            <w:hyperlink r:id="rId12" w:history="1">
              <w:r w:rsidRPr="00741D62">
                <w:rPr>
                  <w:rStyle w:val="Hyperlink"/>
                  <w:rFonts w:cs="Arial"/>
                  <w:i/>
                  <w:sz w:val="20"/>
                </w:rPr>
                <w:t>https://www.gov.uk/government/publications/covid-19-decontamination-in-non-healthcare-settings</w:t>
              </w:r>
            </w:hyperlink>
            <w:r>
              <w:rPr>
                <w:rFonts w:cs="Arial"/>
                <w:i/>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Sufficient handwashing facilities for staff and pupils</w:t>
            </w:r>
          </w:p>
        </w:tc>
        <w:tc>
          <w:tcPr>
            <w:tcW w:w="10065" w:type="dxa"/>
          </w:tcPr>
          <w:p w:rsidR="0096326F" w:rsidRDefault="0096326F" w:rsidP="007D468F">
            <w:pPr>
              <w:rPr>
                <w:rFonts w:cs="Arial"/>
                <w:i/>
                <w:sz w:val="20"/>
              </w:rPr>
            </w:pPr>
            <w:r>
              <w:rPr>
                <w:rFonts w:cs="Arial"/>
                <w:i/>
                <w:sz w:val="20"/>
              </w:rPr>
              <w:t>All children and adults to wash hands on entry to site, with regular hand washing throughout the day, constant reminders to children of necessary routine and learning</w:t>
            </w:r>
          </w:p>
          <w:p w:rsidR="0096326F" w:rsidRPr="00C3562C" w:rsidRDefault="0096326F" w:rsidP="007D468F">
            <w:pPr>
              <w:rPr>
                <w:rFonts w:cs="Arial"/>
                <w:sz w:val="20"/>
              </w:rPr>
            </w:pPr>
            <w:r w:rsidRPr="00C3562C">
              <w:rPr>
                <w:rFonts w:cs="Arial"/>
                <w:i/>
                <w:sz w:val="20"/>
              </w:rPr>
              <w:t xml:space="preserve">Where a sink is not nearby, provide </w:t>
            </w:r>
            <w:r>
              <w:rPr>
                <w:rFonts w:cs="Arial"/>
                <w:i/>
                <w:sz w:val="20"/>
              </w:rPr>
              <w:t xml:space="preserve">supervised access to </w:t>
            </w:r>
            <w:r w:rsidRPr="00C3562C">
              <w:rPr>
                <w:rFonts w:cs="Arial"/>
                <w:i/>
                <w:sz w:val="20"/>
              </w:rPr>
              <w:t>hand sanitiser in classrooms and other learning environments</w:t>
            </w:r>
            <w:r>
              <w:rPr>
                <w:rFonts w:cs="Arial"/>
                <w:i/>
                <w:sz w:val="20"/>
              </w:rPr>
              <w:t xml:space="preserve">. </w:t>
            </w:r>
            <w:r w:rsidRPr="00445F21">
              <w:rPr>
                <w:rFonts w:cs="Arial"/>
                <w:i/>
                <w:sz w:val="20"/>
              </w:rPr>
              <w:t>Plan in regular access to facilities throughout the day. Provide additional sinks where possible</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Additional time for staff and pupils to carry out handwashing</w:t>
            </w:r>
          </w:p>
        </w:tc>
        <w:tc>
          <w:tcPr>
            <w:tcW w:w="10065" w:type="dxa"/>
          </w:tcPr>
          <w:p w:rsidR="0096326F" w:rsidRPr="00C3562C" w:rsidRDefault="0096326F" w:rsidP="001C0921">
            <w:pPr>
              <w:rPr>
                <w:rFonts w:cs="Arial"/>
                <w:sz w:val="20"/>
              </w:rPr>
            </w:pPr>
            <w:r>
              <w:rPr>
                <w:rFonts w:cs="Arial"/>
                <w:i/>
                <w:sz w:val="20"/>
              </w:rPr>
              <w:t>F</w:t>
            </w:r>
            <w:r w:rsidRPr="00C3562C">
              <w:rPr>
                <w:rFonts w:cs="Arial"/>
                <w:i/>
                <w:sz w:val="20"/>
              </w:rPr>
              <w:t>requent hand cleaning as part of normal routine</w:t>
            </w:r>
            <w:r>
              <w:rPr>
                <w:rFonts w:cs="Arial"/>
                <w:i/>
                <w:sz w:val="20"/>
              </w:rPr>
              <w:t xml:space="preserve">. </w:t>
            </w:r>
            <w:r w:rsidRPr="00445F21">
              <w:rPr>
                <w:rFonts w:cs="Arial"/>
                <w:i/>
                <w:sz w:val="20"/>
              </w:rPr>
              <w:t>Stagger regular access to handwashing facilities through the day</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Handwashing practice with children</w:t>
            </w:r>
          </w:p>
        </w:tc>
        <w:tc>
          <w:tcPr>
            <w:tcW w:w="10065" w:type="dxa"/>
          </w:tcPr>
          <w:p w:rsidR="0096326F" w:rsidRDefault="0096326F" w:rsidP="001C0921">
            <w:r w:rsidRPr="00C3562C">
              <w:rPr>
                <w:rFonts w:cs="Arial"/>
                <w:i/>
                <w:sz w:val="20"/>
              </w:rPr>
              <w:t xml:space="preserve">Review the guidance on hand cleaning and introduce handwashing songs for younger children.  Ensure that help is available for children and young people who have trouble cleaning their hands independently. </w:t>
            </w:r>
            <w:r>
              <w:rPr>
                <w:rFonts w:cs="Arial"/>
                <w:i/>
                <w:sz w:val="20"/>
              </w:rPr>
              <w:t>Use guidance and resources available at:</w:t>
            </w:r>
            <w:r>
              <w:t xml:space="preserve"> </w:t>
            </w:r>
          </w:p>
          <w:p w:rsidR="0096326F" w:rsidRPr="00C3562C" w:rsidRDefault="0096326F" w:rsidP="001C0921">
            <w:pPr>
              <w:rPr>
                <w:rFonts w:cs="Arial"/>
                <w:sz w:val="20"/>
              </w:rPr>
            </w:pPr>
            <w:hyperlink r:id="rId13" w:history="1">
              <w:r w:rsidRPr="009D5867">
                <w:rPr>
                  <w:rStyle w:val="Hyperlink"/>
                  <w:rFonts w:cs="Arial"/>
                  <w:i/>
                  <w:sz w:val="20"/>
                </w:rPr>
                <w:t>https://e-bug.eu/eng_home.aspx?cc=eng&amp;ss=1&amp;t=Information%20about%20the%20Coronavirus</w:t>
              </w:r>
            </w:hyperlink>
            <w:r>
              <w:rPr>
                <w:rFonts w:cs="Arial"/>
                <w:i/>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Sufficient supplies of soap and cleaning products</w:t>
            </w:r>
          </w:p>
        </w:tc>
        <w:tc>
          <w:tcPr>
            <w:tcW w:w="10065" w:type="dxa"/>
          </w:tcPr>
          <w:p w:rsidR="0096326F" w:rsidRPr="00C3562C" w:rsidRDefault="0096326F" w:rsidP="001C0921">
            <w:pPr>
              <w:rPr>
                <w:rFonts w:cs="Arial"/>
                <w:sz w:val="20"/>
              </w:rPr>
            </w:pPr>
            <w:r>
              <w:rPr>
                <w:rFonts w:cs="Arial"/>
                <w:i/>
                <w:sz w:val="20"/>
              </w:rPr>
              <w:t xml:space="preserve">Sufficient supplies already in place. Maintain contact </w:t>
            </w:r>
            <w:r w:rsidRPr="00C3562C">
              <w:rPr>
                <w:rFonts w:cs="Arial"/>
                <w:i/>
                <w:sz w:val="20"/>
              </w:rPr>
              <w:t xml:space="preserve">with suppliers and contractors to ensure sufficient supplies and deliveries. Use regular detergents and </w:t>
            </w:r>
            <w:r w:rsidRPr="00AB61ED">
              <w:rPr>
                <w:rFonts w:cs="Arial"/>
                <w:i/>
                <w:sz w:val="20"/>
              </w:rPr>
              <w:t xml:space="preserve">bleach. Review COSHH assessments (RA05) </w:t>
            </w:r>
            <w:r>
              <w:rPr>
                <w:rFonts w:cs="Arial"/>
                <w:i/>
                <w:sz w:val="20"/>
              </w:rPr>
              <w:t xml:space="preserve">and implement additional controls required </w:t>
            </w:r>
            <w:r w:rsidRPr="00AB61ED">
              <w:rPr>
                <w:rFonts w:cs="Arial"/>
                <w:i/>
                <w:sz w:val="20"/>
              </w:rPr>
              <w:t>where there has been any change in products.</w:t>
            </w:r>
            <w:r w:rsidRPr="00C3562C">
              <w:rPr>
                <w:rFonts w:cs="Arial"/>
                <w:i/>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Toilets being overcrowded</w:t>
            </w:r>
          </w:p>
        </w:tc>
        <w:tc>
          <w:tcPr>
            <w:tcW w:w="10065" w:type="dxa"/>
          </w:tcPr>
          <w:p w:rsidR="0096326F" w:rsidRPr="00C3562C" w:rsidRDefault="0096326F" w:rsidP="007D468F">
            <w:pPr>
              <w:pStyle w:val="NoSpacing"/>
              <w:rPr>
                <w:rFonts w:cs="Arial"/>
                <w:sz w:val="20"/>
              </w:rPr>
            </w:pPr>
            <w:r w:rsidRPr="00C3562C">
              <w:rPr>
                <w:rFonts w:cs="Arial"/>
                <w:i/>
                <w:sz w:val="20"/>
              </w:rPr>
              <w:t>Limit the number of children or young people who use the toilet facilities</w:t>
            </w:r>
            <w:r w:rsidRPr="00C3562C">
              <w:rPr>
                <w:rFonts w:cs="Arial"/>
                <w:sz w:val="20"/>
              </w:rPr>
              <w:t xml:space="preserve"> </w:t>
            </w:r>
            <w:r w:rsidRPr="00A11A32">
              <w:rPr>
                <w:rFonts w:cs="Arial"/>
                <w:i/>
                <w:iCs/>
                <w:sz w:val="20"/>
              </w:rPr>
              <w:t>at one time</w:t>
            </w:r>
            <w:r>
              <w:rPr>
                <w:rFonts w:cs="Arial"/>
                <w:i/>
                <w:iCs/>
                <w:sz w:val="20"/>
              </w:rPr>
              <w:t xml:space="preserve"> to one child. Designated toilet areas for each group. Systems in place to allow for cleaning of frequently touched areas between uses</w:t>
            </w:r>
            <w:r w:rsidRPr="00A11A32">
              <w:rPr>
                <w:rFonts w:cs="Arial"/>
                <w:i/>
                <w:iCs/>
                <w:sz w:val="20"/>
              </w:rPr>
              <w:t xml:space="preserve">. </w:t>
            </w:r>
          </w:p>
          <w:p w:rsidR="0096326F" w:rsidRPr="00C3562C" w:rsidRDefault="0096326F" w:rsidP="001C0921">
            <w:pPr>
              <w:rPr>
                <w:rFonts w:cs="Arial"/>
                <w:sz w:val="20"/>
              </w:rPr>
            </w:pPr>
          </w:p>
        </w:tc>
      </w:tr>
      <w:tr w:rsidR="0096326F" w:rsidRPr="00597889">
        <w:trPr>
          <w:trHeight w:val="686"/>
        </w:trPr>
        <w:tc>
          <w:tcPr>
            <w:tcW w:w="4077" w:type="dxa"/>
            <w:shd w:val="clear" w:color="auto" w:fill="A6A6A6"/>
          </w:tcPr>
          <w:p w:rsidR="0096326F" w:rsidRPr="00C3562C" w:rsidRDefault="0096326F" w:rsidP="001C0921">
            <w:pPr>
              <w:rPr>
                <w:rFonts w:cs="Arial"/>
                <w:sz w:val="20"/>
              </w:rPr>
            </w:pPr>
            <w:r w:rsidRPr="00C3562C">
              <w:rPr>
                <w:rFonts w:cs="Arial"/>
                <w:sz w:val="20"/>
              </w:rPr>
              <w:t>Staff related issues</w:t>
            </w:r>
          </w:p>
        </w:tc>
        <w:tc>
          <w:tcPr>
            <w:tcW w:w="10065" w:type="dxa"/>
            <w:shd w:val="clear" w:color="auto" w:fill="A6A6A6"/>
          </w:tcPr>
          <w:p w:rsidR="0096326F" w:rsidRPr="00C3562C" w:rsidRDefault="0096326F" w:rsidP="001C0921">
            <w:pPr>
              <w:pStyle w:val="NoSpacing"/>
              <w:rPr>
                <w:rFonts w:cs="Arial"/>
                <w:i/>
                <w:sz w:val="20"/>
              </w:rPr>
            </w:pP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Insufficient staff capacity to deal with increased numbers of pupils - Shortage of teachers to maintain staff to pupil ratio</w:t>
            </w:r>
            <w:r>
              <w:rPr>
                <w:rFonts w:cs="Arial"/>
                <w:sz w:val="20"/>
              </w:rPr>
              <w:t>s</w:t>
            </w:r>
          </w:p>
        </w:tc>
        <w:tc>
          <w:tcPr>
            <w:tcW w:w="10065" w:type="dxa"/>
          </w:tcPr>
          <w:p w:rsidR="0096326F" w:rsidRPr="00755434" w:rsidRDefault="0096326F" w:rsidP="00AB61ED">
            <w:pPr>
              <w:pStyle w:val="CommentText"/>
              <w:rPr>
                <w:rFonts w:cs="Arial"/>
                <w:i/>
                <w:iCs/>
              </w:rPr>
            </w:pPr>
            <w:r w:rsidRPr="00C3562C">
              <w:rPr>
                <w:rFonts w:cs="Arial"/>
                <w:i/>
              </w:rPr>
              <w:t>If there are any shortages of teachers, then teaching assistants can be allocated to lead a group, working under the direction of a teacher.</w:t>
            </w:r>
            <w:r w:rsidRPr="00755434">
              <w:rPr>
                <w:rFonts w:cs="Arial"/>
              </w:rPr>
              <w:t xml:space="preserve"> </w:t>
            </w:r>
            <w:r w:rsidRPr="00755434">
              <w:rPr>
                <w:rFonts w:cs="Arial"/>
                <w:i/>
                <w:iCs/>
              </w:rPr>
              <w:t>Carefully planning the year groups for whom provision is offered (using the Dfe priority list</w:t>
            </w:r>
            <w:r>
              <w:rPr>
                <w:rFonts w:cs="Arial"/>
                <w:i/>
                <w:iCs/>
              </w:rPr>
              <w:t xml:space="preserve"> where possible</w:t>
            </w:r>
            <w:r w:rsidRPr="00755434">
              <w:rPr>
                <w:rFonts w:cs="Arial"/>
                <w:i/>
                <w:iCs/>
              </w:rPr>
              <w:t xml:space="preserve">) based on staff availability. Follow government guidance on creating and staffing your temporary teaching groups: </w:t>
            </w:r>
            <w:hyperlink r:id="rId14" w:anchor="creating-and-staffing-your-temporary-teaching-groups" w:history="1">
              <w:r w:rsidRPr="00755434">
                <w:rPr>
                  <w:rStyle w:val="Hyperlink"/>
                  <w:rFonts w:cs="Arial"/>
                  <w:i/>
                  <w:iCs/>
                </w:rPr>
                <w:t>https://www.gov.uk/government/publications/preparing-for-the-wider-opening-of-schools-from-1-june/planning-guide-for-primary-schools#creating-and-staffing-your-temporary-teaching-groups</w:t>
              </w:r>
            </w:hyperlink>
            <w:r w:rsidRPr="00755434">
              <w:rPr>
                <w:rFonts w:cs="Arial"/>
                <w:i/>
                <w:iCs/>
              </w:rPr>
              <w:t xml:space="preserve"> </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Anxiety levels of staff and community causing breakdown in staffing ratios, compromising group sizes.</w:t>
            </w:r>
          </w:p>
        </w:tc>
        <w:tc>
          <w:tcPr>
            <w:tcW w:w="10065" w:type="dxa"/>
          </w:tcPr>
          <w:p w:rsidR="0096326F" w:rsidRDefault="0096326F" w:rsidP="007D468F">
            <w:pPr>
              <w:pStyle w:val="NoSpacing"/>
              <w:rPr>
                <w:rFonts w:cs="Arial"/>
                <w:i/>
                <w:sz w:val="20"/>
              </w:rPr>
            </w:pPr>
            <w:r>
              <w:rPr>
                <w:rFonts w:cs="Arial"/>
                <w:i/>
                <w:sz w:val="20"/>
              </w:rPr>
              <w:t>At staff training, talk through with all staff arrangements with respect to all control measures in school, RA and fire procedures. Make all documents available to all staff through email, staff intranet and Google staffroom</w:t>
            </w:r>
          </w:p>
          <w:p w:rsidR="0096326F" w:rsidRPr="00C3562C" w:rsidRDefault="0096326F" w:rsidP="007D468F">
            <w:pPr>
              <w:pStyle w:val="NoSpacing"/>
              <w:rPr>
                <w:rFonts w:cs="Arial"/>
                <w:i/>
                <w:sz w:val="20"/>
              </w:rPr>
            </w:pP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Staff understanding of new changes – safe practice at work &amp; in classroom. Teaching in a safe environment</w:t>
            </w:r>
          </w:p>
        </w:tc>
        <w:tc>
          <w:tcPr>
            <w:tcW w:w="10065" w:type="dxa"/>
          </w:tcPr>
          <w:p w:rsidR="0096326F" w:rsidRPr="00C3562C" w:rsidRDefault="0096326F" w:rsidP="007D468F">
            <w:pPr>
              <w:pStyle w:val="NoSpacing"/>
              <w:rPr>
                <w:rFonts w:cs="Arial"/>
                <w:i/>
                <w:sz w:val="20"/>
              </w:rPr>
            </w:pPr>
            <w:r w:rsidRPr="00C3562C">
              <w:rPr>
                <w:rFonts w:cs="Arial"/>
                <w:i/>
                <w:sz w:val="20"/>
              </w:rPr>
              <w:t>Talk to staff about the plans (</w:t>
            </w:r>
            <w:r>
              <w:rPr>
                <w:rFonts w:cs="Arial"/>
                <w:i/>
                <w:sz w:val="20"/>
              </w:rPr>
              <w:t>including</w:t>
            </w:r>
            <w:r w:rsidRPr="00C3562C">
              <w:rPr>
                <w:rFonts w:cs="Arial"/>
                <w:i/>
                <w:sz w:val="20"/>
              </w:rPr>
              <w:t xml:space="preserve"> safety measures, timetable changes and staggered arrival and departure times), including discussing whether training would be helpful</w:t>
            </w:r>
            <w:r>
              <w:rPr>
                <w:rFonts w:cs="Arial"/>
                <w:i/>
                <w:sz w:val="20"/>
              </w:rPr>
              <w:t>. Regular updates at bi-weekly briefings and through daily updated staff bulletin board</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Accessing testing arrangements are clear for all staff</w:t>
            </w:r>
          </w:p>
        </w:tc>
        <w:tc>
          <w:tcPr>
            <w:tcW w:w="10065" w:type="dxa"/>
          </w:tcPr>
          <w:p w:rsidR="0096326F" w:rsidRPr="00A11A32" w:rsidRDefault="0096326F" w:rsidP="00AB61ED">
            <w:pPr>
              <w:pStyle w:val="NoSpacing"/>
              <w:rPr>
                <w:rFonts w:cs="Arial"/>
                <w:i/>
                <w:sz w:val="20"/>
              </w:rPr>
            </w:pPr>
            <w:r w:rsidRPr="00A11A32">
              <w:rPr>
                <w:rFonts w:cs="Arial"/>
                <w:i/>
                <w:sz w:val="20"/>
              </w:rPr>
              <w:t xml:space="preserve">Access to testing is already available to all essential workers </w:t>
            </w:r>
            <w:hyperlink r:id="rId15" w:history="1">
              <w:r w:rsidRPr="00A11A32">
                <w:rPr>
                  <w:rStyle w:val="Hyperlink"/>
                  <w:rFonts w:cs="Arial"/>
                  <w:i/>
                  <w:sz w:val="20"/>
                </w:rPr>
                <w:t>https://www.gov.uk/apply-coronavirus-test</w:t>
              </w:r>
            </w:hyperlink>
            <w:r w:rsidRPr="00A11A32">
              <w:rPr>
                <w:i/>
                <w:sz w:val="20"/>
              </w:rPr>
              <w:t>. AN has registered school for process</w:t>
            </w:r>
            <w:r w:rsidRPr="00A11A32">
              <w:rPr>
                <w:rFonts w:cs="Arial"/>
                <w:i/>
                <w:sz w:val="20"/>
              </w:rPr>
              <w:t xml:space="preserve">     </w:t>
            </w:r>
          </w:p>
          <w:p w:rsidR="0096326F" w:rsidRPr="00C3562C" w:rsidRDefault="0096326F" w:rsidP="00AB61ED">
            <w:pPr>
              <w:pStyle w:val="NoSpacing"/>
              <w:rPr>
                <w:rFonts w:cs="Arial"/>
                <w:i/>
                <w:sz w:val="20"/>
              </w:rPr>
            </w:pP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10065" w:type="dxa"/>
          </w:tcPr>
          <w:p w:rsidR="0096326F" w:rsidRDefault="0096326F" w:rsidP="00AB61ED">
            <w:pPr>
              <w:pStyle w:val="NoSpacing"/>
              <w:rPr>
                <w:rFonts w:cs="Arial"/>
                <w:i/>
                <w:sz w:val="20"/>
              </w:rPr>
            </w:pPr>
            <w:r>
              <w:rPr>
                <w:rFonts w:cs="Arial"/>
                <w:i/>
                <w:sz w:val="20"/>
              </w:rPr>
              <w:t>I</w:t>
            </w:r>
            <w:r w:rsidRPr="00C3562C">
              <w:rPr>
                <w:rFonts w:cs="Arial"/>
                <w:i/>
                <w:sz w:val="20"/>
              </w:rPr>
              <w:t>f a child, young person or other learner becomes unwell with symptoms of coronavirus while in their setting and needs direct personal care until they can return home</w:t>
            </w:r>
            <w:r>
              <w:rPr>
                <w:rFonts w:cs="Arial"/>
                <w:i/>
                <w:sz w:val="20"/>
              </w:rPr>
              <w:t xml:space="preserve"> a</w:t>
            </w:r>
            <w:r w:rsidRPr="00C3562C">
              <w:rPr>
                <w:rFonts w:cs="Arial"/>
                <w:i/>
                <w:sz w:val="20"/>
              </w:rPr>
              <w:t xml:space="preserve"> face mask should be worn by the supervising adult if a distance of 2 meters cannot be maintained. </w:t>
            </w:r>
          </w:p>
          <w:p w:rsidR="0096326F" w:rsidRDefault="0096326F" w:rsidP="00AB61ED">
            <w:pPr>
              <w:pStyle w:val="NoSpacing"/>
              <w:rPr>
                <w:rFonts w:cs="Arial"/>
                <w:i/>
                <w:sz w:val="20"/>
              </w:rPr>
            </w:pPr>
            <w:r w:rsidRPr="00C3562C">
              <w:rPr>
                <w:rFonts w:cs="Arial"/>
                <w:i/>
                <w:sz w:val="20"/>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cs="Arial"/>
                <w:i/>
                <w:sz w:val="20"/>
              </w:rPr>
              <w:t>Ensuring that fluid resistant face masks are available for all schools and that a supply is maintained.</w:t>
            </w:r>
            <w:r w:rsidRPr="00C3562C">
              <w:rPr>
                <w:rFonts w:cs="Arial"/>
                <w:i/>
                <w:sz w:val="20"/>
              </w:rPr>
              <w:t xml:space="preserve"> </w:t>
            </w:r>
            <w:r>
              <w:rPr>
                <w:rFonts w:cs="Arial"/>
                <w:i/>
                <w:sz w:val="20"/>
              </w:rPr>
              <w:t>Equipped already obtained, all staff aware of location and trained in correct use</w:t>
            </w:r>
          </w:p>
          <w:p w:rsidR="0096326F" w:rsidRPr="00C3562C" w:rsidRDefault="0096326F" w:rsidP="00AB61ED">
            <w:pPr>
              <w:pStyle w:val="NoSpacing"/>
              <w:rPr>
                <w:rFonts w:cs="Arial"/>
                <w:i/>
                <w:sz w:val="20"/>
              </w:rPr>
            </w:pPr>
            <w:hyperlink r:id="rId16" w:history="1">
              <w:r w:rsidRPr="00741D62">
                <w:rPr>
                  <w:rStyle w:val="Hyperlink"/>
                  <w:rFonts w:cs="Arial"/>
                  <w:i/>
                  <w:sz w:val="20"/>
                </w:rPr>
                <w:t>https://www.gov.uk/government/publications/safe-working-in-education-childcare-and-childrens-social-care/safe-working-in-education-childcare-and-childrens-social-care-settings-including-the-use-of-personal-protective-equipment-ppe</w:t>
              </w:r>
            </w:hyperlink>
            <w:r>
              <w:rPr>
                <w:rFonts w:cs="Arial"/>
                <w:i/>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sidRPr="00A07F16">
              <w:rPr>
                <w:rFonts w:cs="Arial"/>
                <w:sz w:val="20"/>
              </w:rPr>
              <w:t>Assessment of all staff, including high risk staff with vulnerable / shielding family member, underlying health conditions or other risk factors</w:t>
            </w:r>
          </w:p>
        </w:tc>
        <w:tc>
          <w:tcPr>
            <w:tcW w:w="10065" w:type="dxa"/>
          </w:tcPr>
          <w:p w:rsidR="0096326F" w:rsidRDefault="0096326F" w:rsidP="00327B93">
            <w:pPr>
              <w:pStyle w:val="NoSpacing"/>
              <w:rPr>
                <w:rFonts w:cs="Arial"/>
                <w:i/>
                <w:sz w:val="20"/>
              </w:rPr>
            </w:pPr>
            <w:r>
              <w:rPr>
                <w:rFonts w:cs="Arial"/>
                <w:i/>
                <w:sz w:val="20"/>
              </w:rPr>
              <w:t>R</w:t>
            </w:r>
            <w:r w:rsidRPr="00C3562C">
              <w:rPr>
                <w:rFonts w:cs="Arial"/>
                <w:i/>
                <w:sz w:val="20"/>
              </w:rPr>
              <w:t>isk assessment</w:t>
            </w:r>
            <w:r>
              <w:rPr>
                <w:rFonts w:cs="Arial"/>
                <w:i/>
                <w:sz w:val="20"/>
              </w:rPr>
              <w:t>s undertaken</w:t>
            </w:r>
            <w:r w:rsidRPr="00C3562C">
              <w:rPr>
                <w:rFonts w:cs="Arial"/>
                <w:i/>
                <w:sz w:val="20"/>
              </w:rPr>
              <w:t xml:space="preserve"> for</w:t>
            </w:r>
            <w:r>
              <w:rPr>
                <w:rFonts w:cs="Arial"/>
                <w:i/>
                <w:sz w:val="20"/>
              </w:rPr>
              <w:t xml:space="preserve"> clinically v</w:t>
            </w:r>
            <w:r w:rsidRPr="00C3562C">
              <w:rPr>
                <w:rFonts w:cs="Arial"/>
                <w:i/>
                <w:sz w:val="20"/>
              </w:rPr>
              <w:t xml:space="preserve">ulnerable </w:t>
            </w:r>
            <w:r>
              <w:rPr>
                <w:rFonts w:cs="Arial"/>
                <w:i/>
                <w:sz w:val="20"/>
              </w:rPr>
              <w:t>staff, and any staff who are anxious, using the ’DCC</w:t>
            </w:r>
            <w:r w:rsidRPr="00C3562C">
              <w:rPr>
                <w:rFonts w:cs="Arial"/>
                <w:i/>
                <w:sz w:val="20"/>
              </w:rPr>
              <w:t xml:space="preserve"> Covid -19</w:t>
            </w:r>
            <w:r>
              <w:rPr>
                <w:rFonts w:cs="Arial"/>
                <w:i/>
                <w:sz w:val="20"/>
              </w:rPr>
              <w:t xml:space="preserve"> vulnerable groups risk assessment’ document </w:t>
            </w:r>
            <w:hyperlink r:id="rId17" w:history="1">
              <w:r w:rsidRPr="00645D75">
                <w:rPr>
                  <w:rStyle w:val="Hyperlink"/>
                  <w:rFonts w:cs="Arial"/>
                  <w:i/>
                  <w:sz w:val="20"/>
                </w:rPr>
                <w:t>https://devoncc.sharepoint.com/:w:/s/PublicDocs/Education/EeSzC8lWQJdGmL4VP4qrdcQB7zfj7qMSSdDt6Nobjf_kYw?e=AyIGOQ</w:t>
              </w:r>
            </w:hyperlink>
            <w:r>
              <w:rPr>
                <w:rStyle w:val="Hyperlink"/>
              </w:rPr>
              <w:t xml:space="preserve"> </w:t>
            </w:r>
            <w:r w:rsidRPr="00C3562C">
              <w:rPr>
                <w:rFonts w:cs="Arial"/>
                <w:i/>
                <w:sz w:val="20"/>
              </w:rPr>
              <w:t xml:space="preserve">along with DCC </w:t>
            </w:r>
            <w:hyperlink r:id="rId18" w:history="1">
              <w:r w:rsidRPr="00313CA4">
                <w:rPr>
                  <w:rStyle w:val="Hyperlink"/>
                  <w:rFonts w:cs="Arial"/>
                  <w:i/>
                  <w:sz w:val="20"/>
                </w:rPr>
                <w:t>‘Managers Guide to Supporting BAME colleagues’</w:t>
              </w:r>
            </w:hyperlink>
            <w:r>
              <w:rPr>
                <w:rFonts w:cs="Arial"/>
                <w:i/>
                <w:sz w:val="20"/>
              </w:rPr>
              <w:t xml:space="preserve"> </w:t>
            </w:r>
          </w:p>
          <w:p w:rsidR="0096326F" w:rsidRPr="00C3562C" w:rsidRDefault="0096326F" w:rsidP="00327B93">
            <w:pPr>
              <w:pStyle w:val="NoSpacing"/>
              <w:rPr>
                <w:rFonts w:cs="Arial"/>
                <w:i/>
                <w:sz w:val="20"/>
              </w:rPr>
            </w:pPr>
            <w:r>
              <w:rPr>
                <w:rFonts w:cs="Arial"/>
                <w:i/>
                <w:sz w:val="20"/>
              </w:rPr>
              <w:t xml:space="preserve">Guidance on shielding and protecting extremely vulnerable persons </w:t>
            </w:r>
            <w:hyperlink r:id="rId19" w:history="1">
              <w:r w:rsidRPr="00FF76EC">
                <w:rPr>
                  <w:rStyle w:val="Hyperlink"/>
                  <w:rFonts w:cs="Arial"/>
                  <w:i/>
                  <w:sz w:val="20"/>
                </w:rPr>
                <w:t>https://www.gov.uk/government/publications/guidance-on-shielding-and-protecting-extremely-vulnerable-persons-from-covid-19</w:t>
              </w:r>
            </w:hyperlink>
            <w:r>
              <w:rPr>
                <w:rFonts w:cs="Arial"/>
                <w:i/>
                <w:sz w:val="20"/>
              </w:rPr>
              <w:t xml:space="preserve"> and clinically vulnerable people </w:t>
            </w:r>
            <w:hyperlink r:id="rId20" w:anchor="clinically-vulnerable-people" w:history="1">
              <w:r w:rsidRPr="00FF76EC">
                <w:rPr>
                  <w:rStyle w:val="Hyperlink"/>
                  <w:rFonts w:cs="Arial"/>
                  <w:i/>
                  <w:sz w:val="20"/>
                </w:rPr>
                <w:t>https://www.gov.uk/government/publications/staying-alert-and-safe-social-distancing/staying-alert-and-safe-social-distancing#clinically-vulnerable-people</w:t>
              </w:r>
            </w:hyperlink>
            <w:r>
              <w:rPr>
                <w:rFonts w:cs="Arial"/>
                <w:i/>
                <w:sz w:val="20"/>
              </w:rPr>
              <w:t xml:space="preserve"> will also be followed when considering staffing arrangements. </w:t>
            </w:r>
          </w:p>
        </w:tc>
      </w:tr>
      <w:tr w:rsidR="0096326F" w:rsidRPr="00597889">
        <w:trPr>
          <w:trHeight w:val="686"/>
        </w:trPr>
        <w:tc>
          <w:tcPr>
            <w:tcW w:w="4077" w:type="dxa"/>
          </w:tcPr>
          <w:p w:rsidR="0096326F" w:rsidRPr="00C3562C" w:rsidRDefault="0096326F" w:rsidP="001C0921">
            <w:pPr>
              <w:rPr>
                <w:rFonts w:cs="Arial"/>
                <w:sz w:val="20"/>
              </w:rPr>
            </w:pPr>
            <w:r>
              <w:rPr>
                <w:rFonts w:cs="Arial"/>
                <w:sz w:val="20"/>
              </w:rPr>
              <w:t>Staff u</w:t>
            </w:r>
            <w:r w:rsidRPr="00C3562C">
              <w:rPr>
                <w:rFonts w:cs="Arial"/>
                <w:sz w:val="20"/>
              </w:rPr>
              <w:t xml:space="preserve">se of PPE </w:t>
            </w:r>
          </w:p>
          <w:p w:rsidR="0096326F" w:rsidRPr="00C3562C" w:rsidRDefault="0096326F" w:rsidP="001C0921">
            <w:pPr>
              <w:rPr>
                <w:rFonts w:cs="Arial"/>
                <w:sz w:val="20"/>
              </w:rPr>
            </w:pPr>
          </w:p>
        </w:tc>
        <w:tc>
          <w:tcPr>
            <w:tcW w:w="10065" w:type="dxa"/>
          </w:tcPr>
          <w:p w:rsidR="0096326F" w:rsidRDefault="0096326F" w:rsidP="00327B93">
            <w:pPr>
              <w:pStyle w:val="NoSpacing"/>
              <w:rPr>
                <w:rFonts w:cs="Arial"/>
                <w:i/>
                <w:sz w:val="20"/>
              </w:rPr>
            </w:pPr>
            <w:r>
              <w:rPr>
                <w:rFonts w:cs="Arial"/>
                <w:i/>
                <w:sz w:val="20"/>
              </w:rPr>
              <w:t>All staff to have access to PPE if they request this, PPE obtained. All staff to have training on PPE using guidelines, and this to be reviewed on a regular basis, with reminders through staff bi-weekly briefings</w:t>
            </w:r>
          </w:p>
          <w:p w:rsidR="0096326F" w:rsidRPr="00C3562C" w:rsidRDefault="0096326F" w:rsidP="00327B93">
            <w:pPr>
              <w:pStyle w:val="NoSpacing"/>
              <w:rPr>
                <w:rFonts w:cs="Arial"/>
                <w:i/>
                <w:sz w:val="20"/>
              </w:rPr>
            </w:pPr>
            <w:hyperlink r:id="rId21" w:history="1">
              <w:r w:rsidRPr="00741D62">
                <w:rPr>
                  <w:rStyle w:val="Hyperlink"/>
                  <w:rFonts w:cs="Arial"/>
                  <w:i/>
                  <w:sz w:val="20"/>
                </w:rPr>
                <w:t>https://www.gov.uk/government/publications/safe-working-in-education-childcare-and-childrens-social-care/safe-working-in-education-childcare-and-childrens-social-care-settings-including-the-use-of-personal-protective-equipment-ppe</w:t>
              </w:r>
            </w:hyperlink>
            <w:r>
              <w:rPr>
                <w:rFonts w:cs="Arial"/>
                <w:i/>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Pr>
                <w:rFonts w:cs="Arial"/>
                <w:sz w:val="20"/>
              </w:rPr>
              <w:t>U</w:t>
            </w:r>
            <w:r w:rsidRPr="00C3562C">
              <w:rPr>
                <w:rFonts w:cs="Arial"/>
                <w:sz w:val="20"/>
              </w:rPr>
              <w:t>se of PPE</w:t>
            </w:r>
          </w:p>
          <w:p w:rsidR="0096326F" w:rsidRPr="00C3562C" w:rsidRDefault="0096326F" w:rsidP="001C0921">
            <w:pPr>
              <w:rPr>
                <w:rFonts w:cs="Arial"/>
                <w:sz w:val="20"/>
              </w:rPr>
            </w:pPr>
            <w:r w:rsidRPr="00C3562C">
              <w:rPr>
                <w:rFonts w:cs="Arial"/>
                <w:sz w:val="20"/>
              </w:rPr>
              <w:t>Lack of understanding</w:t>
            </w:r>
          </w:p>
        </w:tc>
        <w:tc>
          <w:tcPr>
            <w:tcW w:w="10065" w:type="dxa"/>
          </w:tcPr>
          <w:p w:rsidR="0096326F" w:rsidRDefault="0096326F" w:rsidP="00327B93">
            <w:pPr>
              <w:pStyle w:val="NoSpacing"/>
              <w:rPr>
                <w:rFonts w:cs="Arial"/>
                <w:i/>
                <w:sz w:val="20"/>
              </w:rPr>
            </w:pPr>
            <w:r w:rsidRPr="00C3562C">
              <w:rPr>
                <w:rFonts w:cs="Arial"/>
                <w:i/>
                <w:sz w:val="20"/>
              </w:rPr>
              <w:t>Adequate training / briefing on use and safe disposal</w:t>
            </w:r>
          </w:p>
          <w:p w:rsidR="0096326F" w:rsidRPr="00C3562C" w:rsidRDefault="0096326F" w:rsidP="00327B93">
            <w:pPr>
              <w:pStyle w:val="NoSpacing"/>
              <w:rPr>
                <w:rFonts w:cs="Arial"/>
                <w:i/>
                <w:sz w:val="20"/>
              </w:rPr>
            </w:pPr>
            <w:r>
              <w:rPr>
                <w:rFonts w:cs="Arial"/>
                <w:i/>
                <w:sz w:val="20"/>
              </w:rPr>
              <w:t xml:space="preserve">Follow guidance on putting on and taking off standard PPE </w:t>
            </w:r>
            <w:hyperlink r:id="rId22" w:history="1">
              <w:r w:rsidRPr="00B97192">
                <w:rPr>
                  <w:rStyle w:val="Hyperlink"/>
                  <w:rFonts w:cs="Arial"/>
                  <w:i/>
                  <w:sz w:val="20"/>
                </w:rPr>
                <w:t>https://www.gov.uk/government/publications/covid-19-personal-protective-equipment-use-for-non-aerosol-generating-procedures</w:t>
              </w:r>
            </w:hyperlink>
            <w:r>
              <w:rPr>
                <w:rFonts w:cs="Arial"/>
                <w:i/>
                <w:sz w:val="20"/>
              </w:rPr>
              <w:t xml:space="preserve"> and above guidance on use in education settings.</w:t>
            </w:r>
          </w:p>
        </w:tc>
      </w:tr>
      <w:tr w:rsidR="0096326F" w:rsidRPr="00597889">
        <w:trPr>
          <w:trHeight w:val="686"/>
        </w:trPr>
        <w:tc>
          <w:tcPr>
            <w:tcW w:w="4077" w:type="dxa"/>
          </w:tcPr>
          <w:p w:rsidR="0096326F" w:rsidRDefault="0096326F" w:rsidP="001C0921">
            <w:pPr>
              <w:rPr>
                <w:rFonts w:cs="Arial"/>
                <w:sz w:val="20"/>
              </w:rPr>
            </w:pPr>
            <w:r>
              <w:rPr>
                <w:rFonts w:cs="Arial"/>
                <w:sz w:val="20"/>
              </w:rPr>
              <w:t xml:space="preserve">Dealing with suspected and confirmed cases / cases </w:t>
            </w:r>
          </w:p>
        </w:tc>
        <w:tc>
          <w:tcPr>
            <w:tcW w:w="10065" w:type="dxa"/>
          </w:tcPr>
          <w:p w:rsidR="0096326F" w:rsidRDefault="0096326F" w:rsidP="00327B93">
            <w:pPr>
              <w:pStyle w:val="NoSpacing"/>
              <w:rPr>
                <w:rFonts w:cs="Arial"/>
                <w:i/>
                <w:iCs/>
                <w:color w:val="0B0C0C"/>
                <w:sz w:val="20"/>
              </w:rPr>
            </w:pPr>
            <w:r>
              <w:rPr>
                <w:rFonts w:cs="Arial"/>
                <w:i/>
                <w:sz w:val="20"/>
              </w:rPr>
              <w:t xml:space="preserve">Follow government guidance on </w:t>
            </w:r>
            <w:r>
              <w:rPr>
                <w:rFonts w:cs="Arial"/>
                <w:i/>
                <w:iCs/>
                <w:color w:val="0B0C0C"/>
                <w:sz w:val="20"/>
              </w:rPr>
              <w:t>w</w:t>
            </w:r>
            <w:r w:rsidRPr="00AF1602">
              <w:rPr>
                <w:rFonts w:cs="Arial"/>
                <w:i/>
                <w:iCs/>
                <w:color w:val="0B0C0C"/>
                <w:sz w:val="20"/>
              </w:rPr>
              <w:t>hat</w:t>
            </w:r>
            <w:r>
              <w:rPr>
                <w:rFonts w:cs="Arial"/>
                <w:i/>
                <w:iCs/>
                <w:color w:val="0B0C0C"/>
                <w:sz w:val="20"/>
              </w:rPr>
              <w:t xml:space="preserve"> happens if someone becomes ill and what</w:t>
            </w:r>
            <w:r w:rsidRPr="00AF1602">
              <w:rPr>
                <w:rFonts w:cs="Arial"/>
                <w:i/>
                <w:iCs/>
                <w:color w:val="0B0C0C"/>
                <w:sz w:val="20"/>
              </w:rPr>
              <w:t xml:space="preserve"> happens if there is a confirmed case of coronavirus in a setting</w:t>
            </w:r>
            <w:r>
              <w:t xml:space="preserve"> </w:t>
            </w:r>
            <w:hyperlink r:id="rId23" w:anchor="when-open" w:history="1">
              <w:r w:rsidRPr="00FF76EC">
                <w:rPr>
                  <w:rStyle w:val="Hyperlink"/>
                  <w:rFonts w:cs="Arial"/>
                  <w:i/>
                  <w:iCs/>
                  <w:sz w:val="20"/>
                </w:rPr>
                <w:t>https://www.gov.uk/government/publications/coronavirus-covid-19-implementing-protective-measures-in-education-and-childcare-settings/coronavirus-covid-19-implementing-protective-measures-in-education-and-childcare-settings#when-open</w:t>
              </w:r>
            </w:hyperlink>
            <w:r>
              <w:rPr>
                <w:rFonts w:cs="Arial"/>
                <w:i/>
                <w:iCs/>
                <w:color w:val="0B0C0C"/>
                <w:sz w:val="20"/>
              </w:rPr>
              <w:t xml:space="preserve"> </w:t>
            </w:r>
          </w:p>
          <w:p w:rsidR="0096326F" w:rsidRPr="002403BA" w:rsidRDefault="0096326F" w:rsidP="00327B93">
            <w:pPr>
              <w:pStyle w:val="NoSpacing"/>
              <w:rPr>
                <w:rFonts w:cs="Arial"/>
                <w:i/>
                <w:iCs/>
                <w:color w:val="0B0C0C"/>
                <w:sz w:val="20"/>
              </w:rPr>
            </w:pPr>
            <w:r>
              <w:rPr>
                <w:rFonts w:cs="Arial"/>
                <w:i/>
                <w:iCs/>
                <w:color w:val="0B0C0C"/>
                <w:sz w:val="20"/>
              </w:rPr>
              <w:t xml:space="preserve">Ensure accurate records of staff and pupils are maintained to enable public health contact tracking and test regimes. </w:t>
            </w:r>
          </w:p>
        </w:tc>
      </w:tr>
      <w:tr w:rsidR="0096326F" w:rsidRPr="00597889">
        <w:trPr>
          <w:trHeight w:val="686"/>
        </w:trPr>
        <w:tc>
          <w:tcPr>
            <w:tcW w:w="4077" w:type="dxa"/>
            <w:shd w:val="clear" w:color="auto" w:fill="A6A6A6"/>
          </w:tcPr>
          <w:p w:rsidR="0096326F" w:rsidRPr="00C3562C" w:rsidRDefault="0096326F" w:rsidP="001C0921">
            <w:pPr>
              <w:rPr>
                <w:rFonts w:cs="Arial"/>
                <w:sz w:val="20"/>
              </w:rPr>
            </w:pPr>
            <w:r w:rsidRPr="00C3562C">
              <w:rPr>
                <w:rFonts w:cs="Arial"/>
                <w:sz w:val="20"/>
              </w:rPr>
              <w:t>Pupil related issues</w:t>
            </w:r>
          </w:p>
        </w:tc>
        <w:tc>
          <w:tcPr>
            <w:tcW w:w="10065" w:type="dxa"/>
            <w:shd w:val="clear" w:color="auto" w:fill="A6A6A6"/>
          </w:tcPr>
          <w:p w:rsidR="0096326F" w:rsidRPr="00C3562C" w:rsidRDefault="0096326F" w:rsidP="001C0921">
            <w:pPr>
              <w:rPr>
                <w:rFonts w:cs="Arial"/>
                <w:sz w:val="20"/>
              </w:rPr>
            </w:pP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Vulnerable groups who are clinically, extremely vulnerable.</w:t>
            </w:r>
          </w:p>
        </w:tc>
        <w:tc>
          <w:tcPr>
            <w:tcW w:w="10065" w:type="dxa"/>
          </w:tcPr>
          <w:p w:rsidR="0096326F" w:rsidRPr="00C3562C" w:rsidRDefault="0096326F" w:rsidP="001C0921">
            <w:pPr>
              <w:rPr>
                <w:rFonts w:cs="Arial"/>
                <w:sz w:val="20"/>
              </w:rPr>
            </w:pPr>
            <w:r>
              <w:rPr>
                <w:rFonts w:cs="Arial"/>
                <w:i/>
                <w:sz w:val="20"/>
              </w:rPr>
              <w:t>P</w:t>
            </w:r>
            <w:r w:rsidRPr="00C3562C">
              <w:rPr>
                <w:rFonts w:cs="Arial"/>
                <w:i/>
                <w:sz w:val="20"/>
              </w:rPr>
              <w:t>arents should follow medical advice if their child is in this category</w:t>
            </w:r>
            <w:r>
              <w:rPr>
                <w:rFonts w:cs="Arial"/>
                <w:i/>
                <w:sz w:val="20"/>
              </w:rPr>
              <w:t xml:space="preserve">: </w:t>
            </w:r>
            <w:hyperlink r:id="rId24" w:history="1">
              <w:r w:rsidRPr="00C3562C">
                <w:rPr>
                  <w:rStyle w:val="Hyperlink"/>
                  <w:rFonts w:cs="Arial"/>
                  <w:i/>
                  <w:sz w:val="20"/>
                </w:rPr>
                <w:t>https://www.gov.uk/government/publications/guidance-on-shielding-and-protecting-extremely-vulnerable-persons-from-covid-19/covid-19-guidance-on-protecting-people-most-likely-to-get-unwell-from-coronavirus-shielding-young-peoples-version</w:t>
              </w:r>
            </w:hyperlink>
            <w:r w:rsidRPr="00AB61ED">
              <w:rPr>
                <w:rFonts w:cs="Arial"/>
                <w:i/>
                <w:sz w:val="20"/>
              </w:rPr>
              <w:t xml:space="preserve"> or if someone within their household is in this category</w:t>
            </w:r>
            <w:r w:rsidRPr="00C3562C">
              <w:rPr>
                <w:rFonts w:cs="Arial"/>
                <w:i/>
                <w:sz w:val="20"/>
              </w:rPr>
              <w:t xml:space="preserve">   </w:t>
            </w:r>
            <w:hyperlink r:id="rId25" w:history="1">
              <w:r w:rsidRPr="00C3562C">
                <w:rPr>
                  <w:rStyle w:val="Hyperlink"/>
                  <w:rFonts w:cs="Arial"/>
                  <w:i/>
                  <w:sz w:val="20"/>
                </w:rPr>
                <w:t>https://www.gov.uk/government/publications/guidance-on-shielding-and-protecting-extremely-vulnerable-persons-from-covid-19</w:t>
              </w:r>
            </w:hyperlink>
            <w:r w:rsidRPr="00C3562C">
              <w:rPr>
                <w:rFonts w:cs="Arial"/>
                <w:i/>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Children with EHCP</w:t>
            </w:r>
          </w:p>
        </w:tc>
        <w:tc>
          <w:tcPr>
            <w:tcW w:w="10065" w:type="dxa"/>
          </w:tcPr>
          <w:p w:rsidR="0096326F" w:rsidRPr="00C3562C" w:rsidRDefault="0096326F" w:rsidP="001C0921">
            <w:pPr>
              <w:rPr>
                <w:rFonts w:cs="Arial"/>
                <w:sz w:val="20"/>
              </w:rPr>
            </w:pPr>
            <w:r w:rsidRPr="00C3562C">
              <w:rPr>
                <w:rFonts w:cs="Arial"/>
                <w:i/>
                <w:sz w:val="20"/>
              </w:rPr>
              <w:t xml:space="preserve">Complete risk assessment before attendance </w:t>
            </w:r>
            <w:r>
              <w:rPr>
                <w:rFonts w:cs="Arial"/>
                <w:i/>
                <w:sz w:val="20"/>
              </w:rPr>
              <w:t>where applicable</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 xml:space="preserve">Pupils unable to follow guidance </w:t>
            </w:r>
          </w:p>
        </w:tc>
        <w:tc>
          <w:tcPr>
            <w:tcW w:w="10065" w:type="dxa"/>
          </w:tcPr>
          <w:p w:rsidR="0096326F" w:rsidRPr="00C3562C" w:rsidRDefault="0096326F" w:rsidP="001C0921">
            <w:pPr>
              <w:rPr>
                <w:rFonts w:cs="Arial"/>
                <w:sz w:val="20"/>
              </w:rPr>
            </w:pPr>
            <w:r>
              <w:rPr>
                <w:rFonts w:cs="Arial"/>
                <w:i/>
                <w:sz w:val="20"/>
              </w:rPr>
              <w:t>E</w:t>
            </w:r>
            <w:r w:rsidRPr="00C3562C">
              <w:rPr>
                <w:rFonts w:cs="Arial"/>
                <w:i/>
                <w:sz w:val="20"/>
              </w:rPr>
              <w:t>nsure that the same teacher(s) and other staff are assigned to each group. some children will need additional support to follow these measures</w:t>
            </w:r>
            <w:r>
              <w:rPr>
                <w:rFonts w:cs="Arial"/>
                <w:i/>
                <w:sz w:val="20"/>
              </w:rPr>
              <w:t>. Appendix to behaviour policy adopted and all children made aware of this</w:t>
            </w:r>
          </w:p>
        </w:tc>
      </w:tr>
      <w:tr w:rsidR="0096326F" w:rsidRPr="00597889">
        <w:trPr>
          <w:trHeight w:val="686"/>
        </w:trPr>
        <w:tc>
          <w:tcPr>
            <w:tcW w:w="4077" w:type="dxa"/>
          </w:tcPr>
          <w:p w:rsidR="0096326F" w:rsidRPr="00C3562C" w:rsidRDefault="0096326F" w:rsidP="001C0921">
            <w:pPr>
              <w:rPr>
                <w:rFonts w:cs="Arial"/>
                <w:sz w:val="20"/>
              </w:rPr>
            </w:pPr>
            <w:r w:rsidRPr="00AB61ED">
              <w:rPr>
                <w:rFonts w:cs="Arial"/>
                <w:sz w:val="20"/>
              </w:rPr>
              <w:t>Specific issues for EY stage children understanding social distancing</w:t>
            </w:r>
            <w:r w:rsidRPr="00C3562C">
              <w:rPr>
                <w:rFonts w:cs="Arial"/>
                <w:sz w:val="20"/>
              </w:rPr>
              <w:t xml:space="preserve"> </w:t>
            </w:r>
          </w:p>
        </w:tc>
        <w:tc>
          <w:tcPr>
            <w:tcW w:w="10065" w:type="dxa"/>
          </w:tcPr>
          <w:p w:rsidR="0096326F" w:rsidRPr="00C3562C" w:rsidRDefault="0096326F" w:rsidP="001C0921">
            <w:pPr>
              <w:rPr>
                <w:rFonts w:cs="Arial"/>
                <w:i/>
                <w:iCs/>
                <w:sz w:val="20"/>
              </w:rPr>
            </w:pPr>
            <w:r>
              <w:rPr>
                <w:rFonts w:cs="Arial"/>
                <w:i/>
                <w:iCs/>
                <w:sz w:val="20"/>
              </w:rPr>
              <w:t xml:space="preserve">Further EYFS stage guidance awaited </w:t>
            </w:r>
          </w:p>
        </w:tc>
      </w:tr>
      <w:tr w:rsidR="0096326F" w:rsidRPr="00597889">
        <w:trPr>
          <w:trHeight w:val="686"/>
        </w:trPr>
        <w:tc>
          <w:tcPr>
            <w:tcW w:w="4077" w:type="dxa"/>
          </w:tcPr>
          <w:p w:rsidR="0096326F" w:rsidRPr="00C3562C" w:rsidRDefault="0096326F" w:rsidP="09B872D8">
            <w:pPr>
              <w:rPr>
                <w:rFonts w:cs="Arial"/>
                <w:sz w:val="20"/>
              </w:rPr>
            </w:pPr>
            <w:r w:rsidRPr="09B872D8">
              <w:rPr>
                <w:rFonts w:cs="Arial"/>
                <w:sz w:val="20"/>
              </w:rPr>
              <w:t>Member of a class becoming unwell with COVID-19</w:t>
            </w:r>
          </w:p>
        </w:tc>
        <w:tc>
          <w:tcPr>
            <w:tcW w:w="10065" w:type="dxa"/>
          </w:tcPr>
          <w:p w:rsidR="0096326F" w:rsidRPr="00C3562C" w:rsidRDefault="0096326F" w:rsidP="001C0921">
            <w:pPr>
              <w:rPr>
                <w:rFonts w:cs="Arial"/>
                <w:sz w:val="20"/>
              </w:rPr>
            </w:pPr>
            <w:r w:rsidRPr="00C3562C">
              <w:rPr>
                <w:rFonts w:cs="Arial"/>
                <w:i/>
                <w:sz w:val="20"/>
              </w:rPr>
              <w:t xml:space="preserve">If a child is awaiting collection, they will be moved to </w:t>
            </w:r>
            <w:r>
              <w:rPr>
                <w:rFonts w:cs="Arial"/>
                <w:i/>
                <w:sz w:val="20"/>
              </w:rPr>
              <w:t>the Nest</w:t>
            </w:r>
            <w:r w:rsidRPr="00C3562C">
              <w:rPr>
                <w:rFonts w:cs="Arial"/>
                <w:i/>
                <w:sz w:val="20"/>
              </w:rPr>
              <w:t xml:space="preserve"> where they can be isolated behind a closed door, depending on the age of the child and with appropriate adult supervision if required. </w:t>
            </w:r>
            <w:r>
              <w:rPr>
                <w:rFonts w:cs="Arial"/>
                <w:i/>
                <w:sz w:val="20"/>
              </w:rPr>
              <w:t>The</w:t>
            </w:r>
            <w:r w:rsidRPr="00C3562C">
              <w:rPr>
                <w:rFonts w:cs="Arial"/>
                <w:i/>
                <w:sz w:val="20"/>
              </w:rPr>
              <w:t xml:space="preserve"> window</w:t>
            </w:r>
            <w:r>
              <w:rPr>
                <w:rFonts w:cs="Arial"/>
                <w:i/>
                <w:sz w:val="20"/>
              </w:rPr>
              <w:t>s</w:t>
            </w:r>
            <w:r w:rsidRPr="00C3562C">
              <w:rPr>
                <w:rFonts w:cs="Arial"/>
                <w:i/>
                <w:sz w:val="20"/>
              </w:rPr>
              <w:t xml:space="preserve"> </w:t>
            </w:r>
            <w:r>
              <w:rPr>
                <w:rFonts w:cs="Arial"/>
                <w:i/>
                <w:sz w:val="20"/>
              </w:rPr>
              <w:t>will</w:t>
            </w:r>
            <w:r w:rsidRPr="00C3562C">
              <w:rPr>
                <w:rFonts w:cs="Arial"/>
                <w:i/>
                <w:sz w:val="20"/>
              </w:rPr>
              <w:t xml:space="preserve"> be open for ventilation. If it is not possible to isolate them, move them to an area which is at least 2 metres away from other people. </w:t>
            </w:r>
            <w:r>
              <w:rPr>
                <w:rFonts w:cs="Arial"/>
                <w:i/>
                <w:sz w:val="20"/>
              </w:rPr>
              <w:t>The Nest is allocated</w:t>
            </w:r>
            <w:r w:rsidRPr="00A5176F">
              <w:rPr>
                <w:rFonts w:cs="Arial"/>
                <w:i/>
                <w:sz w:val="20"/>
              </w:rPr>
              <w:t xml:space="preserve"> for this purpose and staff</w:t>
            </w:r>
            <w:r>
              <w:rPr>
                <w:rFonts w:cs="Arial"/>
                <w:i/>
                <w:sz w:val="20"/>
              </w:rPr>
              <w:t xml:space="preserve"> aware of this through training</w:t>
            </w:r>
            <w:r w:rsidRPr="00A5176F">
              <w:rPr>
                <w:rFonts w:cs="Arial"/>
                <w:i/>
                <w:sz w:val="20"/>
              </w:rPr>
              <w:t xml:space="preserve">.  </w:t>
            </w:r>
            <w:r>
              <w:rPr>
                <w:rFonts w:cs="Arial"/>
                <w:i/>
                <w:sz w:val="20"/>
              </w:rPr>
              <w:t>S</w:t>
            </w:r>
            <w:r w:rsidRPr="00A5176F">
              <w:rPr>
                <w:rFonts w:cs="Arial"/>
                <w:i/>
                <w:sz w:val="20"/>
              </w:rPr>
              <w:t>uitable PPE (including fluid resistant face mask) is available at this location.</w:t>
            </w:r>
            <w:r>
              <w:rPr>
                <w:rFonts w:cs="Arial"/>
                <w:i/>
                <w:sz w:val="20"/>
              </w:rPr>
              <w:t xml:space="preserve"> </w:t>
            </w:r>
            <w:r w:rsidRPr="00C3562C">
              <w:rPr>
                <w:rFonts w:cs="Arial"/>
                <w:i/>
                <w:sz w:val="20"/>
              </w:rPr>
              <w:t xml:space="preserve"> </w:t>
            </w:r>
          </w:p>
        </w:tc>
      </w:tr>
      <w:tr w:rsidR="0096326F" w:rsidRPr="00597889">
        <w:trPr>
          <w:trHeight w:val="686"/>
        </w:trPr>
        <w:tc>
          <w:tcPr>
            <w:tcW w:w="4077" w:type="dxa"/>
            <w:shd w:val="clear" w:color="auto" w:fill="A6A6A6"/>
          </w:tcPr>
          <w:p w:rsidR="0096326F" w:rsidRPr="00C3562C" w:rsidRDefault="0096326F" w:rsidP="001C0921">
            <w:pPr>
              <w:rPr>
                <w:rFonts w:cs="Arial"/>
                <w:sz w:val="20"/>
              </w:rPr>
            </w:pPr>
            <w:r w:rsidRPr="00C3562C">
              <w:rPr>
                <w:rFonts w:cs="Arial"/>
                <w:sz w:val="20"/>
              </w:rPr>
              <w:t xml:space="preserve">Provision of food </w:t>
            </w:r>
          </w:p>
        </w:tc>
        <w:tc>
          <w:tcPr>
            <w:tcW w:w="10065" w:type="dxa"/>
            <w:shd w:val="clear" w:color="auto" w:fill="A6A6A6"/>
          </w:tcPr>
          <w:p w:rsidR="0096326F" w:rsidRPr="00C3562C" w:rsidRDefault="0096326F" w:rsidP="001C0921">
            <w:pPr>
              <w:rPr>
                <w:rFonts w:cs="Arial"/>
                <w:sz w:val="20"/>
              </w:rPr>
            </w:pP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Kitchen facilities comply with latest Covid19 guidance to reduce risk of infection/contamination</w:t>
            </w:r>
          </w:p>
        </w:tc>
        <w:tc>
          <w:tcPr>
            <w:tcW w:w="10065" w:type="dxa"/>
          </w:tcPr>
          <w:p w:rsidR="0096326F" w:rsidRPr="00C3562C" w:rsidRDefault="0096326F" w:rsidP="00A5176F">
            <w:pPr>
              <w:rPr>
                <w:rFonts w:cs="Arial"/>
                <w:sz w:val="20"/>
              </w:rPr>
            </w:pPr>
            <w:r>
              <w:rPr>
                <w:rFonts w:cs="Arial"/>
                <w:i/>
                <w:sz w:val="20"/>
              </w:rPr>
              <w:t xml:space="preserve">Follow usual food safety and hygiene procedures and Government guidance for catering establishments </w:t>
            </w:r>
            <w:hyperlink r:id="rId26" w:history="1">
              <w:r w:rsidRPr="00741D62">
                <w:rPr>
                  <w:rStyle w:val="Hyperlink"/>
                  <w:rFonts w:cs="Arial"/>
                  <w:i/>
                  <w:sz w:val="20"/>
                </w:rPr>
                <w:t>https://www.gov.uk/guidance/working-safely-during-coronavirus-covid-19/restaurants-offering-takeaway-or-delivery</w:t>
              </w:r>
            </w:hyperlink>
            <w:r>
              <w:rPr>
                <w:rFonts w:cs="Arial"/>
                <w:i/>
                <w:sz w:val="20"/>
              </w:rPr>
              <w:t xml:space="preserve"> . </w:t>
            </w:r>
            <w:r w:rsidRPr="00C3562C">
              <w:rPr>
                <w:rFonts w:cs="Arial"/>
                <w:i/>
                <w:sz w:val="20"/>
              </w:rPr>
              <w:t>Ensure Health &amp; Safety policies are followed</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 xml:space="preserve">Food that is able to be prepared on premises is compliant with Covid - 19 health and hygiene guidance  </w:t>
            </w:r>
          </w:p>
        </w:tc>
        <w:tc>
          <w:tcPr>
            <w:tcW w:w="10065" w:type="dxa"/>
          </w:tcPr>
          <w:p w:rsidR="0096326F" w:rsidRPr="00C3562C" w:rsidRDefault="0096326F" w:rsidP="001C0921">
            <w:pPr>
              <w:rPr>
                <w:rFonts w:cs="Arial"/>
                <w:sz w:val="20"/>
              </w:rPr>
            </w:pPr>
            <w:r w:rsidRPr="00C3562C">
              <w:rPr>
                <w:rFonts w:cs="Arial"/>
                <w:i/>
                <w:sz w:val="20"/>
              </w:rPr>
              <w:t>As above</w:t>
            </w:r>
          </w:p>
        </w:tc>
      </w:tr>
      <w:tr w:rsidR="0096326F" w:rsidRPr="00597889">
        <w:trPr>
          <w:trHeight w:val="686"/>
        </w:trPr>
        <w:tc>
          <w:tcPr>
            <w:tcW w:w="4077" w:type="dxa"/>
          </w:tcPr>
          <w:p w:rsidR="0096326F" w:rsidRDefault="0096326F" w:rsidP="001C0921">
            <w:pPr>
              <w:rPr>
                <w:rFonts w:cs="Arial"/>
                <w:sz w:val="20"/>
              </w:rPr>
            </w:pPr>
            <w:r w:rsidRPr="00C3562C">
              <w:rPr>
                <w:rFonts w:cs="Arial"/>
                <w:sz w:val="20"/>
              </w:rPr>
              <w:t xml:space="preserve">Catering staff are operating in a safe environment  </w:t>
            </w:r>
          </w:p>
          <w:p w:rsidR="0096326F" w:rsidRPr="00C3562C" w:rsidRDefault="0096326F" w:rsidP="001C0921">
            <w:pPr>
              <w:rPr>
                <w:rFonts w:cs="Arial"/>
                <w:sz w:val="20"/>
              </w:rPr>
            </w:pPr>
          </w:p>
        </w:tc>
        <w:tc>
          <w:tcPr>
            <w:tcW w:w="10065" w:type="dxa"/>
          </w:tcPr>
          <w:p w:rsidR="0096326F" w:rsidRPr="00A5176F" w:rsidRDefault="0096326F" w:rsidP="001C0921">
            <w:pPr>
              <w:rPr>
                <w:rFonts w:cs="Arial"/>
                <w:i/>
                <w:sz w:val="20"/>
              </w:rPr>
            </w:pPr>
            <w:r>
              <w:rPr>
                <w:rFonts w:cs="Arial"/>
                <w:i/>
                <w:sz w:val="20"/>
              </w:rPr>
              <w:t xml:space="preserve">Catering staff to follow government guidance </w:t>
            </w:r>
            <w:hyperlink r:id="rId27"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r>
      <w:tr w:rsidR="0096326F" w:rsidRPr="00597889">
        <w:trPr>
          <w:trHeight w:val="686"/>
        </w:trPr>
        <w:tc>
          <w:tcPr>
            <w:tcW w:w="4077" w:type="dxa"/>
            <w:shd w:val="clear" w:color="auto" w:fill="A6A6A6"/>
          </w:tcPr>
          <w:p w:rsidR="0096326F" w:rsidRPr="00C3562C" w:rsidRDefault="0096326F" w:rsidP="001C0921">
            <w:pPr>
              <w:rPr>
                <w:rFonts w:cs="Arial"/>
                <w:sz w:val="20"/>
              </w:rPr>
            </w:pPr>
            <w:r w:rsidRPr="00C3562C">
              <w:rPr>
                <w:rFonts w:cs="Arial"/>
                <w:sz w:val="20"/>
              </w:rPr>
              <w:t>Communications with parents and others</w:t>
            </w:r>
          </w:p>
        </w:tc>
        <w:tc>
          <w:tcPr>
            <w:tcW w:w="10065" w:type="dxa"/>
            <w:shd w:val="clear" w:color="auto" w:fill="A6A6A6"/>
          </w:tcPr>
          <w:p w:rsidR="0096326F" w:rsidRPr="00C3562C" w:rsidRDefault="0096326F" w:rsidP="001C0921">
            <w:pPr>
              <w:rPr>
                <w:rFonts w:cs="Arial"/>
                <w:sz w:val="20"/>
              </w:rPr>
            </w:pP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Parents, contractors and other staff entering or working in the building – school complying with external requirements for staff safety</w:t>
            </w:r>
          </w:p>
        </w:tc>
        <w:tc>
          <w:tcPr>
            <w:tcW w:w="10065" w:type="dxa"/>
          </w:tcPr>
          <w:p w:rsidR="0096326F" w:rsidRPr="00C3562C" w:rsidRDefault="0096326F" w:rsidP="00A5176F">
            <w:pPr>
              <w:overflowPunct w:val="0"/>
              <w:autoSpaceDE w:val="0"/>
              <w:autoSpaceDN w:val="0"/>
              <w:adjustRightInd w:val="0"/>
              <w:jc w:val="both"/>
              <w:textAlignment w:val="baseline"/>
              <w:rPr>
                <w:rFonts w:cs="Arial"/>
                <w:sz w:val="20"/>
              </w:rPr>
            </w:pPr>
            <w:r w:rsidRPr="00C3562C">
              <w:rPr>
                <w:rFonts w:cs="Arial"/>
                <w:i/>
                <w:sz w:val="20"/>
              </w:rPr>
              <w:t xml:space="preserve">Tell parents, carers or any visitors, such as suppliers, not to enter the education or childcare setting if they are displaying any symptoms of coronavirus. </w:t>
            </w:r>
            <w:r>
              <w:rPr>
                <w:rFonts w:cs="Arial"/>
                <w:i/>
                <w:sz w:val="20"/>
              </w:rPr>
              <w:t xml:space="preserve">Signage outside school to </w:t>
            </w:r>
            <w:r w:rsidRPr="00C3562C">
              <w:rPr>
                <w:rFonts w:cs="Arial"/>
                <w:i/>
                <w:sz w:val="20"/>
              </w:rPr>
              <w:t xml:space="preserve">inform all visitors, suppliers, and contractors that </w:t>
            </w:r>
            <w:r>
              <w:rPr>
                <w:rFonts w:cs="Arial"/>
                <w:i/>
                <w:sz w:val="20"/>
              </w:rPr>
              <w:t>they must telephone school first before access is allowed</w:t>
            </w:r>
            <w:r>
              <w:rPr>
                <w:rFonts w:cs="Arial"/>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Suppliers understanding and complying with new arrangements</w:t>
            </w:r>
          </w:p>
        </w:tc>
        <w:tc>
          <w:tcPr>
            <w:tcW w:w="10065" w:type="dxa"/>
          </w:tcPr>
          <w:p w:rsidR="0096326F" w:rsidRPr="00C3562C" w:rsidRDefault="0096326F" w:rsidP="001C0921">
            <w:pPr>
              <w:rPr>
                <w:rFonts w:cs="Arial"/>
                <w:sz w:val="20"/>
              </w:rPr>
            </w:pPr>
            <w:r w:rsidRPr="00C3562C">
              <w:rPr>
                <w:rFonts w:cs="Arial"/>
                <w:i/>
                <w:sz w:val="20"/>
              </w:rPr>
              <w:t>Discuss new arrangements with suppliers and deliveries to be arranged for quiet times or outside school hours</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Communications to parents and staff</w:t>
            </w:r>
          </w:p>
        </w:tc>
        <w:tc>
          <w:tcPr>
            <w:tcW w:w="10065" w:type="dxa"/>
          </w:tcPr>
          <w:p w:rsidR="0096326F" w:rsidRPr="00C3562C" w:rsidRDefault="0096326F" w:rsidP="001C0921">
            <w:pPr>
              <w:rPr>
                <w:rFonts w:cs="Arial"/>
                <w:sz w:val="20"/>
              </w:rPr>
            </w:pPr>
            <w:r>
              <w:rPr>
                <w:rFonts w:cs="Arial"/>
                <w:i/>
                <w:sz w:val="20"/>
              </w:rPr>
              <w:t>Maintain regular communications</w:t>
            </w:r>
            <w:r w:rsidRPr="00C3562C">
              <w:rPr>
                <w:rFonts w:cs="Arial"/>
                <w:i/>
                <w:sz w:val="20"/>
              </w:rPr>
              <w:t xml:space="preserve"> </w:t>
            </w:r>
          </w:p>
        </w:tc>
      </w:tr>
      <w:tr w:rsidR="0096326F" w:rsidRPr="00597889">
        <w:trPr>
          <w:trHeight w:val="686"/>
        </w:trPr>
        <w:tc>
          <w:tcPr>
            <w:tcW w:w="4077" w:type="dxa"/>
          </w:tcPr>
          <w:p w:rsidR="0096326F" w:rsidRPr="00C3562C" w:rsidRDefault="0096326F" w:rsidP="001C0921">
            <w:pPr>
              <w:rPr>
                <w:rFonts w:cs="Arial"/>
                <w:sz w:val="20"/>
              </w:rPr>
            </w:pPr>
            <w:r w:rsidRPr="00C3562C">
              <w:rPr>
                <w:rFonts w:cs="Arial"/>
                <w:sz w:val="20"/>
              </w:rPr>
              <w:t>Parent aggression</w:t>
            </w:r>
          </w:p>
          <w:p w:rsidR="0096326F" w:rsidRPr="00C3562C" w:rsidRDefault="0096326F" w:rsidP="001C0921">
            <w:pPr>
              <w:rPr>
                <w:rFonts w:cs="Arial"/>
                <w:sz w:val="20"/>
              </w:rPr>
            </w:pPr>
            <w:r w:rsidRPr="00C3562C">
              <w:rPr>
                <w:rFonts w:cs="Arial"/>
                <w:sz w:val="20"/>
              </w:rPr>
              <w:t>due to anxiety and stress.</w:t>
            </w:r>
          </w:p>
        </w:tc>
        <w:tc>
          <w:tcPr>
            <w:tcW w:w="10065" w:type="dxa"/>
          </w:tcPr>
          <w:p w:rsidR="0096326F" w:rsidRPr="00C3562C" w:rsidRDefault="0096326F" w:rsidP="001C0921">
            <w:pPr>
              <w:rPr>
                <w:rFonts w:cs="Arial"/>
                <w:sz w:val="20"/>
              </w:rPr>
            </w:pPr>
            <w:r>
              <w:rPr>
                <w:rFonts w:cs="Arial"/>
                <w:i/>
                <w:sz w:val="20"/>
              </w:rPr>
              <w:t>T</w:t>
            </w:r>
            <w:r w:rsidRPr="00C3562C">
              <w:rPr>
                <w:rFonts w:cs="Arial"/>
                <w:i/>
                <w:sz w:val="20"/>
              </w:rPr>
              <w:t>ell parents their allocated drop off and collection times and the process for doing so, including protocols for mi</w:t>
            </w:r>
            <w:r>
              <w:rPr>
                <w:rFonts w:cs="Arial"/>
                <w:i/>
                <w:sz w:val="20"/>
              </w:rPr>
              <w:t>nimising adult to adult contact, including one way system to reduce anxiety.</w:t>
            </w:r>
          </w:p>
        </w:tc>
      </w:tr>
    </w:tbl>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Default="0096326F" w:rsidP="00DF1E9C">
      <w:pPr>
        <w:ind w:right="-784"/>
        <w:rPr>
          <w:sz w:val="16"/>
          <w:szCs w:val="16"/>
        </w:rPr>
      </w:pPr>
    </w:p>
    <w:p w:rsidR="0096326F" w:rsidRPr="00597889" w:rsidRDefault="0096326F" w:rsidP="00DF1E9C">
      <w:pPr>
        <w:ind w:right="-784"/>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gridCol w:w="1853"/>
        <w:gridCol w:w="2715"/>
      </w:tblGrid>
      <w:tr w:rsidR="0096326F" w:rsidRPr="00597889">
        <w:trPr>
          <w:trHeight w:val="1134"/>
        </w:trPr>
        <w:tc>
          <w:tcPr>
            <w:tcW w:w="14066" w:type="dxa"/>
            <w:gridSpan w:val="4"/>
            <w:shd w:val="clear" w:color="auto" w:fill="EAF1DD"/>
            <w:vAlign w:val="center"/>
          </w:tcPr>
          <w:p w:rsidR="0096326F" w:rsidRPr="00597889" w:rsidRDefault="0096326F" w:rsidP="006F610B">
            <w:pPr>
              <w:jc w:val="center"/>
              <w:rPr>
                <w:rFonts w:ascii="Candara" w:hAnsi="Candara" w:cs="Arial"/>
                <w:sz w:val="28"/>
                <w:szCs w:val="28"/>
              </w:rPr>
            </w:pPr>
            <w:r w:rsidRPr="00597889">
              <w:rPr>
                <w:rFonts w:ascii="Candara" w:hAnsi="Candara" w:cs="Arial"/>
                <w:b/>
                <w:sz w:val="28"/>
                <w:szCs w:val="28"/>
              </w:rPr>
              <w:t>Assessor’s Recommendations - Additional Control Measures or Actions</w:t>
            </w:r>
          </w:p>
        </w:tc>
      </w:tr>
      <w:tr w:rsidR="0096326F" w:rsidRPr="00597889">
        <w:trPr>
          <w:trHeight w:val="1134"/>
        </w:trPr>
        <w:tc>
          <w:tcPr>
            <w:tcW w:w="2410" w:type="dxa"/>
            <w:shd w:val="clear" w:color="auto" w:fill="EAF1DD"/>
            <w:vAlign w:val="center"/>
          </w:tcPr>
          <w:p w:rsidR="0096326F" w:rsidRPr="00597889" w:rsidRDefault="0096326F" w:rsidP="006F610B">
            <w:pPr>
              <w:jc w:val="center"/>
              <w:rPr>
                <w:rFonts w:ascii="Candara" w:hAnsi="Candara" w:cs="Arial"/>
                <w:sz w:val="28"/>
                <w:szCs w:val="28"/>
              </w:rPr>
            </w:pPr>
            <w:r w:rsidRPr="00597889">
              <w:rPr>
                <w:rFonts w:ascii="Candara" w:hAnsi="Candara" w:cs="Arial"/>
                <w:b/>
                <w:sz w:val="28"/>
                <w:szCs w:val="28"/>
              </w:rPr>
              <w:t>Section</w:t>
            </w:r>
          </w:p>
        </w:tc>
        <w:tc>
          <w:tcPr>
            <w:tcW w:w="7088" w:type="dxa"/>
            <w:shd w:val="clear" w:color="auto" w:fill="EAF1DD"/>
            <w:vAlign w:val="center"/>
          </w:tcPr>
          <w:p w:rsidR="0096326F" w:rsidRPr="00597889" w:rsidRDefault="0096326F"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1853" w:type="dxa"/>
            <w:shd w:val="clear" w:color="auto" w:fill="EAF1DD"/>
            <w:vAlign w:val="center"/>
          </w:tcPr>
          <w:p w:rsidR="0096326F" w:rsidRPr="00597889" w:rsidRDefault="0096326F"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2715" w:type="dxa"/>
            <w:shd w:val="clear" w:color="auto" w:fill="EAF1DD"/>
            <w:vAlign w:val="center"/>
          </w:tcPr>
          <w:p w:rsidR="0096326F" w:rsidRPr="00597889" w:rsidRDefault="0096326F" w:rsidP="006F610B">
            <w:pPr>
              <w:jc w:val="center"/>
              <w:rPr>
                <w:rFonts w:ascii="Candara" w:hAnsi="Candara" w:cs="Arial"/>
                <w:b/>
                <w:sz w:val="28"/>
                <w:szCs w:val="28"/>
              </w:rPr>
            </w:pPr>
            <w:r w:rsidRPr="00597889">
              <w:rPr>
                <w:rFonts w:ascii="Candara" w:hAnsi="Candara" w:cs="Arial"/>
                <w:b/>
                <w:sz w:val="28"/>
                <w:szCs w:val="28"/>
              </w:rPr>
              <w:t>Person Responsible</w:t>
            </w:r>
          </w:p>
        </w:tc>
      </w:tr>
      <w:tr w:rsidR="0096326F" w:rsidRPr="00597889">
        <w:trPr>
          <w:trHeight w:val="567"/>
        </w:trPr>
        <w:tc>
          <w:tcPr>
            <w:tcW w:w="2410" w:type="dxa"/>
          </w:tcPr>
          <w:p w:rsidR="0096326F" w:rsidRPr="00597889" w:rsidRDefault="0096326F" w:rsidP="005066C3">
            <w:pPr>
              <w:rPr>
                <w:rFonts w:cs="Arial"/>
                <w:szCs w:val="24"/>
              </w:rPr>
            </w:pPr>
            <w:r>
              <w:rPr>
                <w:rFonts w:cs="Arial"/>
                <w:szCs w:val="24"/>
              </w:rPr>
              <w:t>Movement of persons around the school</w:t>
            </w:r>
          </w:p>
        </w:tc>
        <w:tc>
          <w:tcPr>
            <w:tcW w:w="7088" w:type="dxa"/>
          </w:tcPr>
          <w:p w:rsidR="0096326F" w:rsidRDefault="0096326F" w:rsidP="0012611C">
            <w:pPr>
              <w:numPr>
                <w:ilvl w:val="0"/>
                <w:numId w:val="42"/>
              </w:numPr>
              <w:rPr>
                <w:rFonts w:cs="Arial"/>
                <w:szCs w:val="24"/>
              </w:rPr>
            </w:pPr>
            <w:r>
              <w:rPr>
                <w:rFonts w:cs="Arial"/>
                <w:szCs w:val="24"/>
              </w:rPr>
              <w:t>Tape on floor to aid SD</w:t>
            </w:r>
          </w:p>
          <w:p w:rsidR="0096326F" w:rsidRDefault="0096326F" w:rsidP="0012611C">
            <w:pPr>
              <w:numPr>
                <w:ilvl w:val="0"/>
                <w:numId w:val="42"/>
              </w:numPr>
              <w:rPr>
                <w:rFonts w:cs="Arial"/>
                <w:szCs w:val="24"/>
              </w:rPr>
            </w:pPr>
            <w:r>
              <w:rPr>
                <w:rFonts w:cs="Arial"/>
                <w:szCs w:val="24"/>
              </w:rPr>
              <w:t>Spray paint and signage around school for SD and one way system</w:t>
            </w:r>
          </w:p>
          <w:p w:rsidR="0096326F" w:rsidRDefault="0096326F" w:rsidP="0012611C">
            <w:pPr>
              <w:numPr>
                <w:ilvl w:val="0"/>
                <w:numId w:val="42"/>
              </w:numPr>
              <w:rPr>
                <w:rFonts w:cs="Arial"/>
                <w:szCs w:val="24"/>
              </w:rPr>
            </w:pPr>
            <w:r>
              <w:rPr>
                <w:rFonts w:cs="Arial"/>
                <w:szCs w:val="24"/>
              </w:rPr>
              <w:t>Classroom furniture appropriately arranged</w:t>
            </w:r>
          </w:p>
          <w:p w:rsidR="0096326F" w:rsidRDefault="0096326F" w:rsidP="0012611C">
            <w:pPr>
              <w:rPr>
                <w:rFonts w:cs="Arial"/>
                <w:szCs w:val="24"/>
              </w:rPr>
            </w:pPr>
          </w:p>
          <w:p w:rsidR="0096326F" w:rsidRDefault="0096326F" w:rsidP="0012611C">
            <w:pPr>
              <w:rPr>
                <w:rFonts w:cs="Arial"/>
                <w:szCs w:val="24"/>
              </w:rPr>
            </w:pPr>
          </w:p>
          <w:p w:rsidR="0096326F" w:rsidRDefault="0096326F" w:rsidP="0012611C">
            <w:pPr>
              <w:rPr>
                <w:rFonts w:cs="Arial"/>
                <w:szCs w:val="24"/>
              </w:rPr>
            </w:pPr>
          </w:p>
          <w:p w:rsidR="0096326F" w:rsidRDefault="0096326F" w:rsidP="0012611C">
            <w:pPr>
              <w:rPr>
                <w:rFonts w:cs="Arial"/>
                <w:szCs w:val="24"/>
              </w:rPr>
            </w:pPr>
          </w:p>
          <w:p w:rsidR="0096326F" w:rsidRDefault="0096326F" w:rsidP="0012611C">
            <w:pPr>
              <w:numPr>
                <w:ilvl w:val="0"/>
                <w:numId w:val="42"/>
              </w:numPr>
              <w:rPr>
                <w:rFonts w:cs="Arial"/>
                <w:szCs w:val="24"/>
              </w:rPr>
            </w:pPr>
            <w:r>
              <w:rPr>
                <w:rFonts w:cs="Arial"/>
                <w:szCs w:val="24"/>
              </w:rPr>
              <w:t>Timetables created for breaks</w:t>
            </w:r>
          </w:p>
          <w:p w:rsidR="0096326F" w:rsidRDefault="0096326F" w:rsidP="0012611C">
            <w:pPr>
              <w:numPr>
                <w:ilvl w:val="0"/>
                <w:numId w:val="42"/>
              </w:numPr>
              <w:rPr>
                <w:rFonts w:cs="Arial"/>
                <w:szCs w:val="24"/>
              </w:rPr>
            </w:pPr>
            <w:r>
              <w:rPr>
                <w:rFonts w:cs="Arial"/>
                <w:szCs w:val="24"/>
              </w:rPr>
              <w:t>Timetables created for lunch</w:t>
            </w:r>
          </w:p>
          <w:p w:rsidR="0096326F" w:rsidRPr="00597889" w:rsidRDefault="0096326F" w:rsidP="0012611C">
            <w:pPr>
              <w:numPr>
                <w:ilvl w:val="0"/>
                <w:numId w:val="42"/>
              </w:numPr>
              <w:rPr>
                <w:rFonts w:cs="Arial"/>
                <w:szCs w:val="24"/>
              </w:rPr>
            </w:pPr>
            <w:r>
              <w:rPr>
                <w:rFonts w:cs="Arial"/>
                <w:szCs w:val="24"/>
              </w:rPr>
              <w:t>Clear information sent to parents on procedures</w:t>
            </w:r>
          </w:p>
        </w:tc>
        <w:tc>
          <w:tcPr>
            <w:tcW w:w="1853" w:type="dxa"/>
          </w:tcPr>
          <w:p w:rsidR="0096326F" w:rsidRDefault="0096326F" w:rsidP="005066C3">
            <w:pPr>
              <w:rPr>
                <w:rFonts w:cs="Arial"/>
                <w:szCs w:val="24"/>
              </w:rPr>
            </w:pPr>
            <w:r>
              <w:rPr>
                <w:rFonts w:cs="Arial"/>
                <w:szCs w:val="24"/>
              </w:rPr>
              <w:t>29/5/2020</w:t>
            </w:r>
          </w:p>
          <w:p w:rsidR="0096326F" w:rsidRDefault="0096326F" w:rsidP="005066C3">
            <w:pPr>
              <w:rPr>
                <w:rFonts w:cs="Arial"/>
                <w:szCs w:val="24"/>
              </w:rPr>
            </w:pPr>
            <w:r>
              <w:rPr>
                <w:rFonts w:cs="Arial"/>
                <w:szCs w:val="24"/>
              </w:rPr>
              <w:t>29/5/2020</w:t>
            </w:r>
          </w:p>
          <w:p w:rsidR="0096326F" w:rsidRDefault="0096326F" w:rsidP="005066C3">
            <w:pPr>
              <w:rPr>
                <w:rFonts w:cs="Arial"/>
                <w:szCs w:val="24"/>
              </w:rPr>
            </w:pPr>
          </w:p>
          <w:p w:rsidR="0096326F" w:rsidRDefault="0096326F" w:rsidP="005066C3">
            <w:pPr>
              <w:rPr>
                <w:rFonts w:cs="Arial"/>
                <w:szCs w:val="24"/>
              </w:rPr>
            </w:pPr>
            <w:r>
              <w:rPr>
                <w:rFonts w:cs="Arial"/>
                <w:szCs w:val="24"/>
              </w:rPr>
              <w:t>29/5/2020 for Y6 and KW, 5/6/2020 for Rec, 12/6/2020 for PS</w:t>
            </w:r>
          </w:p>
          <w:p w:rsidR="0096326F" w:rsidRDefault="0096326F" w:rsidP="005066C3">
            <w:pPr>
              <w:rPr>
                <w:rFonts w:cs="Arial"/>
                <w:szCs w:val="24"/>
              </w:rPr>
            </w:pPr>
            <w:r>
              <w:rPr>
                <w:rFonts w:cs="Arial"/>
                <w:szCs w:val="24"/>
              </w:rPr>
              <w:t>29/5/2020</w:t>
            </w:r>
          </w:p>
          <w:p w:rsidR="0096326F" w:rsidRDefault="0096326F" w:rsidP="005066C3">
            <w:pPr>
              <w:rPr>
                <w:rFonts w:cs="Arial"/>
                <w:szCs w:val="24"/>
              </w:rPr>
            </w:pPr>
            <w:r>
              <w:rPr>
                <w:rFonts w:cs="Arial"/>
                <w:szCs w:val="24"/>
              </w:rPr>
              <w:t>29/5/2020</w:t>
            </w:r>
          </w:p>
          <w:p w:rsidR="0096326F" w:rsidRPr="00597889" w:rsidRDefault="0096326F" w:rsidP="005066C3">
            <w:pPr>
              <w:rPr>
                <w:rFonts w:cs="Arial"/>
                <w:szCs w:val="24"/>
              </w:rPr>
            </w:pPr>
            <w:r>
              <w:rPr>
                <w:rFonts w:cs="Arial"/>
                <w:szCs w:val="24"/>
              </w:rPr>
              <w:t>25/5/2020</w:t>
            </w:r>
          </w:p>
          <w:p w:rsidR="0096326F" w:rsidRPr="00597889" w:rsidRDefault="0096326F" w:rsidP="005066C3">
            <w:pPr>
              <w:rPr>
                <w:rFonts w:cs="Arial"/>
                <w:szCs w:val="24"/>
              </w:rPr>
            </w:pPr>
          </w:p>
        </w:tc>
        <w:tc>
          <w:tcPr>
            <w:tcW w:w="2715" w:type="dxa"/>
          </w:tcPr>
          <w:p w:rsidR="0096326F" w:rsidRDefault="0096326F" w:rsidP="005066C3">
            <w:pPr>
              <w:rPr>
                <w:rFonts w:cs="Arial"/>
                <w:szCs w:val="24"/>
              </w:rPr>
            </w:pPr>
            <w:r>
              <w:rPr>
                <w:rFonts w:cs="Arial"/>
                <w:szCs w:val="24"/>
              </w:rPr>
              <w:t>AA</w:t>
            </w:r>
          </w:p>
          <w:p w:rsidR="0096326F" w:rsidRDefault="0096326F" w:rsidP="005066C3">
            <w:pPr>
              <w:rPr>
                <w:rFonts w:cs="Arial"/>
                <w:szCs w:val="24"/>
              </w:rPr>
            </w:pPr>
            <w:r>
              <w:rPr>
                <w:rFonts w:cs="Arial"/>
                <w:szCs w:val="24"/>
              </w:rPr>
              <w:t>AA</w:t>
            </w:r>
          </w:p>
          <w:p w:rsidR="0096326F" w:rsidRDefault="0096326F" w:rsidP="005066C3">
            <w:pPr>
              <w:rPr>
                <w:rFonts w:cs="Arial"/>
                <w:szCs w:val="24"/>
              </w:rPr>
            </w:pPr>
          </w:p>
          <w:p w:rsidR="0096326F" w:rsidRDefault="0096326F" w:rsidP="005066C3">
            <w:pPr>
              <w:rPr>
                <w:rFonts w:cs="Arial"/>
                <w:szCs w:val="24"/>
              </w:rPr>
            </w:pPr>
            <w:r>
              <w:rPr>
                <w:rFonts w:cs="Arial"/>
                <w:szCs w:val="24"/>
              </w:rPr>
              <w:t>Various staff</w:t>
            </w:r>
          </w:p>
          <w:p w:rsidR="0096326F" w:rsidRDefault="0096326F" w:rsidP="005066C3">
            <w:pPr>
              <w:rPr>
                <w:rFonts w:cs="Arial"/>
                <w:szCs w:val="24"/>
              </w:rPr>
            </w:pPr>
          </w:p>
          <w:p w:rsidR="0096326F" w:rsidRDefault="0096326F" w:rsidP="005066C3">
            <w:pPr>
              <w:rPr>
                <w:rFonts w:cs="Arial"/>
                <w:szCs w:val="24"/>
              </w:rPr>
            </w:pPr>
          </w:p>
          <w:p w:rsidR="0096326F" w:rsidRDefault="0096326F" w:rsidP="005066C3">
            <w:pPr>
              <w:rPr>
                <w:rFonts w:cs="Arial"/>
                <w:szCs w:val="24"/>
              </w:rPr>
            </w:pPr>
          </w:p>
          <w:p w:rsidR="0096326F" w:rsidRDefault="0096326F" w:rsidP="005066C3">
            <w:pPr>
              <w:rPr>
                <w:rFonts w:cs="Arial"/>
                <w:szCs w:val="24"/>
              </w:rPr>
            </w:pPr>
          </w:p>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SV</w:t>
            </w:r>
          </w:p>
          <w:p w:rsidR="0096326F" w:rsidRPr="00597889" w:rsidRDefault="0096326F" w:rsidP="005066C3">
            <w:pPr>
              <w:rPr>
                <w:rFonts w:cs="Arial"/>
                <w:szCs w:val="24"/>
              </w:rPr>
            </w:pPr>
            <w:r>
              <w:rPr>
                <w:rFonts w:cs="Arial"/>
                <w:szCs w:val="24"/>
              </w:rPr>
              <w:t>SV</w:t>
            </w:r>
          </w:p>
          <w:p w:rsidR="0096326F" w:rsidRPr="00597889" w:rsidRDefault="0096326F" w:rsidP="005066C3">
            <w:pPr>
              <w:rPr>
                <w:rFonts w:cs="Arial"/>
                <w:szCs w:val="24"/>
              </w:rPr>
            </w:pPr>
          </w:p>
        </w:tc>
      </w:tr>
      <w:tr w:rsidR="0096326F" w:rsidRPr="00597889">
        <w:trPr>
          <w:trHeight w:val="567"/>
        </w:trPr>
        <w:tc>
          <w:tcPr>
            <w:tcW w:w="2410" w:type="dxa"/>
          </w:tcPr>
          <w:p w:rsidR="0096326F" w:rsidRPr="00597889" w:rsidRDefault="0096326F" w:rsidP="005066C3">
            <w:pPr>
              <w:rPr>
                <w:rFonts w:cs="Arial"/>
                <w:szCs w:val="24"/>
              </w:rPr>
            </w:pPr>
            <w:r>
              <w:rPr>
                <w:rFonts w:cs="Arial"/>
                <w:szCs w:val="24"/>
              </w:rPr>
              <w:t>Premises related Matters</w:t>
            </w:r>
          </w:p>
        </w:tc>
        <w:tc>
          <w:tcPr>
            <w:tcW w:w="7088" w:type="dxa"/>
          </w:tcPr>
          <w:p w:rsidR="0096326F" w:rsidRDefault="0096326F" w:rsidP="0012611C">
            <w:pPr>
              <w:numPr>
                <w:ilvl w:val="0"/>
                <w:numId w:val="43"/>
              </w:numPr>
              <w:rPr>
                <w:rFonts w:cs="Arial"/>
                <w:szCs w:val="24"/>
              </w:rPr>
            </w:pPr>
            <w:r>
              <w:rPr>
                <w:rFonts w:cs="Arial"/>
                <w:szCs w:val="24"/>
              </w:rPr>
              <w:t>RA 22 reviewed</w:t>
            </w:r>
          </w:p>
          <w:p w:rsidR="0096326F" w:rsidRDefault="0096326F" w:rsidP="0012611C">
            <w:pPr>
              <w:numPr>
                <w:ilvl w:val="0"/>
                <w:numId w:val="43"/>
              </w:numPr>
              <w:rPr>
                <w:rFonts w:cs="Arial"/>
                <w:szCs w:val="24"/>
              </w:rPr>
            </w:pPr>
            <w:r>
              <w:rPr>
                <w:rFonts w:cs="Arial"/>
                <w:szCs w:val="24"/>
              </w:rPr>
              <w:t>Tape on floor to aid SD</w:t>
            </w:r>
          </w:p>
          <w:p w:rsidR="0096326F" w:rsidRDefault="0096326F" w:rsidP="0012611C">
            <w:pPr>
              <w:numPr>
                <w:ilvl w:val="0"/>
                <w:numId w:val="43"/>
              </w:numPr>
              <w:rPr>
                <w:rFonts w:cs="Arial"/>
                <w:szCs w:val="24"/>
              </w:rPr>
            </w:pPr>
            <w:r>
              <w:rPr>
                <w:rFonts w:cs="Arial"/>
                <w:szCs w:val="24"/>
              </w:rPr>
              <w:t>Spray paint and signage around school for SD and one way system</w:t>
            </w:r>
          </w:p>
          <w:p w:rsidR="0096326F" w:rsidRDefault="0096326F" w:rsidP="0012611C">
            <w:pPr>
              <w:numPr>
                <w:ilvl w:val="0"/>
                <w:numId w:val="43"/>
              </w:numPr>
              <w:rPr>
                <w:rFonts w:cs="Arial"/>
                <w:szCs w:val="24"/>
              </w:rPr>
            </w:pPr>
            <w:r>
              <w:rPr>
                <w:rFonts w:cs="Arial"/>
                <w:szCs w:val="24"/>
              </w:rPr>
              <w:t>All staff aware of bi-weekly briefings and timetable for these</w:t>
            </w:r>
          </w:p>
          <w:p w:rsidR="0096326F" w:rsidRDefault="0096326F" w:rsidP="0012611C">
            <w:pPr>
              <w:numPr>
                <w:ilvl w:val="0"/>
                <w:numId w:val="43"/>
              </w:numPr>
              <w:rPr>
                <w:rFonts w:cs="Arial"/>
                <w:szCs w:val="24"/>
              </w:rPr>
            </w:pPr>
            <w:r>
              <w:rPr>
                <w:rFonts w:cs="Arial"/>
                <w:szCs w:val="24"/>
              </w:rPr>
              <w:t>Fire risk assessment reviewed</w:t>
            </w:r>
          </w:p>
          <w:p w:rsidR="0096326F" w:rsidRDefault="0096326F" w:rsidP="0012611C">
            <w:pPr>
              <w:numPr>
                <w:ilvl w:val="0"/>
                <w:numId w:val="43"/>
              </w:numPr>
              <w:rPr>
                <w:rFonts w:cs="Arial"/>
                <w:szCs w:val="24"/>
              </w:rPr>
            </w:pPr>
            <w:r>
              <w:rPr>
                <w:rFonts w:cs="Arial"/>
                <w:szCs w:val="24"/>
              </w:rPr>
              <w:t>Manual registers in rooms</w:t>
            </w:r>
          </w:p>
          <w:p w:rsidR="0096326F" w:rsidRDefault="0096326F" w:rsidP="0012611C">
            <w:pPr>
              <w:numPr>
                <w:ilvl w:val="0"/>
                <w:numId w:val="43"/>
              </w:numPr>
              <w:rPr>
                <w:rFonts w:cs="Arial"/>
                <w:szCs w:val="24"/>
              </w:rPr>
            </w:pPr>
            <w:r>
              <w:rPr>
                <w:rFonts w:cs="Arial"/>
                <w:szCs w:val="24"/>
              </w:rPr>
              <w:t>Fire drills weekly and recorded</w:t>
            </w:r>
          </w:p>
          <w:p w:rsidR="0096326F" w:rsidRDefault="0096326F" w:rsidP="0012611C">
            <w:pPr>
              <w:numPr>
                <w:ilvl w:val="0"/>
                <w:numId w:val="43"/>
              </w:numPr>
              <w:rPr>
                <w:rFonts w:cs="Arial"/>
                <w:szCs w:val="24"/>
              </w:rPr>
            </w:pPr>
            <w:r>
              <w:rPr>
                <w:rFonts w:cs="Arial"/>
                <w:szCs w:val="24"/>
              </w:rPr>
              <w:t>Staff training to include RA, layouts, routines, fire evacuation procedures, designated rooms and location of equipment</w:t>
            </w:r>
          </w:p>
          <w:p w:rsidR="0096326F" w:rsidRPr="00597889" w:rsidRDefault="0096326F" w:rsidP="0012611C">
            <w:pPr>
              <w:numPr>
                <w:ilvl w:val="0"/>
                <w:numId w:val="43"/>
              </w:numPr>
              <w:rPr>
                <w:rFonts w:cs="Arial"/>
                <w:szCs w:val="24"/>
              </w:rPr>
            </w:pPr>
            <w:r>
              <w:rPr>
                <w:rFonts w:cs="Arial"/>
                <w:szCs w:val="24"/>
              </w:rPr>
              <w:t>Breathable building system checked and operational</w:t>
            </w:r>
          </w:p>
        </w:tc>
        <w:tc>
          <w:tcPr>
            <w:tcW w:w="1853" w:type="dxa"/>
          </w:tcPr>
          <w:p w:rsidR="0096326F" w:rsidRDefault="0096326F" w:rsidP="005066C3">
            <w:pPr>
              <w:rPr>
                <w:rFonts w:cs="Arial"/>
                <w:szCs w:val="24"/>
              </w:rPr>
            </w:pPr>
            <w:r>
              <w:rPr>
                <w:rFonts w:cs="Arial"/>
                <w:szCs w:val="24"/>
              </w:rPr>
              <w:t>26/5/2020</w:t>
            </w:r>
          </w:p>
          <w:p w:rsidR="0096326F" w:rsidRDefault="0096326F" w:rsidP="005066C3">
            <w:pPr>
              <w:rPr>
                <w:rFonts w:cs="Arial"/>
                <w:szCs w:val="24"/>
              </w:rPr>
            </w:pPr>
            <w:r>
              <w:rPr>
                <w:rFonts w:cs="Arial"/>
                <w:szCs w:val="24"/>
              </w:rPr>
              <w:t>29/5/2020</w:t>
            </w:r>
          </w:p>
          <w:p w:rsidR="0096326F" w:rsidRDefault="0096326F" w:rsidP="005066C3">
            <w:pPr>
              <w:rPr>
                <w:rFonts w:cs="Arial"/>
                <w:szCs w:val="24"/>
              </w:rPr>
            </w:pPr>
            <w:r>
              <w:rPr>
                <w:rFonts w:cs="Arial"/>
                <w:szCs w:val="24"/>
              </w:rPr>
              <w:t>29/5/2020</w:t>
            </w:r>
          </w:p>
          <w:p w:rsidR="0096326F" w:rsidRDefault="0096326F" w:rsidP="005066C3">
            <w:pPr>
              <w:rPr>
                <w:rFonts w:cs="Arial"/>
                <w:szCs w:val="24"/>
              </w:rPr>
            </w:pPr>
          </w:p>
          <w:p w:rsidR="0096326F" w:rsidRDefault="0096326F" w:rsidP="005066C3">
            <w:pPr>
              <w:rPr>
                <w:rFonts w:cs="Arial"/>
                <w:szCs w:val="24"/>
              </w:rPr>
            </w:pPr>
            <w:r>
              <w:rPr>
                <w:rFonts w:cs="Arial"/>
                <w:szCs w:val="24"/>
              </w:rPr>
              <w:t>1/6/2020</w:t>
            </w:r>
          </w:p>
          <w:p w:rsidR="0096326F" w:rsidRDefault="0096326F" w:rsidP="005066C3">
            <w:pPr>
              <w:rPr>
                <w:rFonts w:cs="Arial"/>
                <w:szCs w:val="24"/>
              </w:rPr>
            </w:pPr>
          </w:p>
          <w:p w:rsidR="0096326F" w:rsidRDefault="0096326F" w:rsidP="005066C3">
            <w:pPr>
              <w:rPr>
                <w:rFonts w:cs="Arial"/>
                <w:szCs w:val="24"/>
              </w:rPr>
            </w:pPr>
            <w:r>
              <w:rPr>
                <w:rFonts w:cs="Arial"/>
                <w:szCs w:val="24"/>
              </w:rPr>
              <w:t>26/5/2020</w:t>
            </w:r>
          </w:p>
          <w:p w:rsidR="0096326F" w:rsidRDefault="0096326F" w:rsidP="005066C3">
            <w:pPr>
              <w:rPr>
                <w:rFonts w:cs="Arial"/>
                <w:szCs w:val="24"/>
              </w:rPr>
            </w:pPr>
            <w:r>
              <w:rPr>
                <w:rFonts w:cs="Arial"/>
                <w:szCs w:val="24"/>
              </w:rPr>
              <w:t>Ongoing</w:t>
            </w:r>
          </w:p>
          <w:p w:rsidR="0096326F" w:rsidRDefault="0096326F" w:rsidP="005066C3">
            <w:pPr>
              <w:rPr>
                <w:rFonts w:cs="Arial"/>
                <w:szCs w:val="24"/>
              </w:rPr>
            </w:pPr>
            <w:r>
              <w:rPr>
                <w:rFonts w:cs="Arial"/>
                <w:szCs w:val="24"/>
              </w:rPr>
              <w:t>Ongoing</w:t>
            </w:r>
          </w:p>
          <w:p w:rsidR="0096326F" w:rsidRDefault="0096326F" w:rsidP="005066C3">
            <w:pPr>
              <w:rPr>
                <w:rFonts w:cs="Arial"/>
                <w:szCs w:val="24"/>
              </w:rPr>
            </w:pPr>
            <w:r>
              <w:rPr>
                <w:rFonts w:cs="Arial"/>
                <w:szCs w:val="24"/>
              </w:rPr>
              <w:t>1/6/2020</w:t>
            </w:r>
          </w:p>
          <w:p w:rsidR="0096326F" w:rsidRDefault="0096326F" w:rsidP="005066C3">
            <w:pPr>
              <w:rPr>
                <w:rFonts w:cs="Arial"/>
                <w:szCs w:val="24"/>
              </w:rPr>
            </w:pPr>
          </w:p>
          <w:p w:rsidR="0096326F" w:rsidRDefault="0096326F" w:rsidP="005066C3">
            <w:pPr>
              <w:rPr>
                <w:rFonts w:cs="Arial"/>
                <w:szCs w:val="24"/>
              </w:rPr>
            </w:pPr>
          </w:p>
          <w:p w:rsidR="0096326F" w:rsidRDefault="0096326F" w:rsidP="005066C3">
            <w:pPr>
              <w:rPr>
                <w:rFonts w:cs="Arial"/>
                <w:szCs w:val="24"/>
              </w:rPr>
            </w:pPr>
          </w:p>
          <w:p w:rsidR="0096326F" w:rsidRPr="00597889" w:rsidRDefault="0096326F" w:rsidP="005066C3">
            <w:pPr>
              <w:rPr>
                <w:rFonts w:cs="Arial"/>
                <w:szCs w:val="24"/>
              </w:rPr>
            </w:pPr>
            <w:r>
              <w:rPr>
                <w:rFonts w:cs="Arial"/>
                <w:szCs w:val="24"/>
              </w:rPr>
              <w:t>29/5/2020</w:t>
            </w:r>
          </w:p>
        </w:tc>
        <w:tc>
          <w:tcPr>
            <w:tcW w:w="2715" w:type="dxa"/>
          </w:tcPr>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AA</w:t>
            </w:r>
          </w:p>
          <w:p w:rsidR="0096326F" w:rsidRDefault="0096326F" w:rsidP="005066C3">
            <w:pPr>
              <w:rPr>
                <w:rFonts w:cs="Arial"/>
                <w:szCs w:val="24"/>
              </w:rPr>
            </w:pPr>
            <w:r>
              <w:rPr>
                <w:rFonts w:cs="Arial"/>
                <w:szCs w:val="24"/>
              </w:rPr>
              <w:t>AA</w:t>
            </w:r>
          </w:p>
          <w:p w:rsidR="0096326F" w:rsidRDefault="0096326F" w:rsidP="005066C3">
            <w:pPr>
              <w:rPr>
                <w:rFonts w:cs="Arial"/>
                <w:szCs w:val="24"/>
              </w:rPr>
            </w:pPr>
          </w:p>
          <w:p w:rsidR="0096326F" w:rsidRDefault="0096326F" w:rsidP="005066C3">
            <w:pPr>
              <w:rPr>
                <w:rFonts w:cs="Arial"/>
                <w:szCs w:val="24"/>
              </w:rPr>
            </w:pPr>
            <w:r>
              <w:rPr>
                <w:rFonts w:cs="Arial"/>
                <w:szCs w:val="24"/>
              </w:rPr>
              <w:t>SV</w:t>
            </w:r>
          </w:p>
          <w:p w:rsidR="0096326F" w:rsidRDefault="0096326F" w:rsidP="005066C3">
            <w:pPr>
              <w:rPr>
                <w:rFonts w:cs="Arial"/>
                <w:szCs w:val="24"/>
              </w:rPr>
            </w:pPr>
          </w:p>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Staff in charge of room</w:t>
            </w:r>
          </w:p>
          <w:p w:rsidR="0096326F" w:rsidRDefault="0096326F" w:rsidP="005066C3">
            <w:pPr>
              <w:rPr>
                <w:rFonts w:cs="Arial"/>
                <w:szCs w:val="24"/>
              </w:rPr>
            </w:pPr>
            <w:r>
              <w:rPr>
                <w:rFonts w:cs="Arial"/>
                <w:szCs w:val="24"/>
              </w:rPr>
              <w:t>AN</w:t>
            </w:r>
          </w:p>
          <w:p w:rsidR="0096326F" w:rsidRDefault="0096326F" w:rsidP="005066C3">
            <w:pPr>
              <w:rPr>
                <w:rFonts w:cs="Arial"/>
                <w:szCs w:val="24"/>
              </w:rPr>
            </w:pPr>
            <w:r>
              <w:rPr>
                <w:rFonts w:cs="Arial"/>
                <w:szCs w:val="24"/>
              </w:rPr>
              <w:t>SV</w:t>
            </w:r>
          </w:p>
          <w:p w:rsidR="0096326F" w:rsidRDefault="0096326F" w:rsidP="005066C3">
            <w:pPr>
              <w:rPr>
                <w:rFonts w:cs="Arial"/>
                <w:szCs w:val="24"/>
              </w:rPr>
            </w:pPr>
          </w:p>
          <w:p w:rsidR="0096326F" w:rsidRDefault="0096326F" w:rsidP="005066C3">
            <w:pPr>
              <w:rPr>
                <w:rFonts w:cs="Arial"/>
                <w:szCs w:val="24"/>
              </w:rPr>
            </w:pPr>
          </w:p>
          <w:p w:rsidR="0096326F" w:rsidRDefault="0096326F" w:rsidP="005066C3">
            <w:pPr>
              <w:rPr>
                <w:rFonts w:cs="Arial"/>
                <w:szCs w:val="24"/>
              </w:rPr>
            </w:pPr>
          </w:p>
          <w:p w:rsidR="0096326F" w:rsidRPr="00597889" w:rsidRDefault="0096326F" w:rsidP="005066C3">
            <w:pPr>
              <w:rPr>
                <w:rFonts w:cs="Arial"/>
                <w:szCs w:val="24"/>
              </w:rPr>
            </w:pPr>
            <w:r>
              <w:rPr>
                <w:rFonts w:cs="Arial"/>
                <w:szCs w:val="24"/>
              </w:rPr>
              <w:t>AA</w:t>
            </w:r>
          </w:p>
        </w:tc>
      </w:tr>
      <w:tr w:rsidR="0096326F" w:rsidRPr="00597889">
        <w:trPr>
          <w:trHeight w:val="567"/>
        </w:trPr>
        <w:tc>
          <w:tcPr>
            <w:tcW w:w="2410" w:type="dxa"/>
          </w:tcPr>
          <w:p w:rsidR="0096326F" w:rsidRPr="00597889" w:rsidRDefault="0096326F" w:rsidP="005066C3">
            <w:pPr>
              <w:rPr>
                <w:rFonts w:cs="Arial"/>
                <w:szCs w:val="24"/>
              </w:rPr>
            </w:pPr>
            <w:r>
              <w:rPr>
                <w:rFonts w:cs="Arial"/>
                <w:szCs w:val="24"/>
              </w:rPr>
              <w:t>Cleaning and reducing contamination</w:t>
            </w:r>
          </w:p>
        </w:tc>
        <w:tc>
          <w:tcPr>
            <w:tcW w:w="7088" w:type="dxa"/>
          </w:tcPr>
          <w:p w:rsidR="0096326F" w:rsidRDefault="0096326F" w:rsidP="0012611C">
            <w:pPr>
              <w:numPr>
                <w:ilvl w:val="0"/>
                <w:numId w:val="44"/>
              </w:numPr>
              <w:rPr>
                <w:rFonts w:cs="Arial"/>
                <w:szCs w:val="24"/>
              </w:rPr>
            </w:pPr>
            <w:r>
              <w:rPr>
                <w:rFonts w:cs="Arial"/>
                <w:szCs w:val="24"/>
              </w:rPr>
              <w:t>All unnecessary items removed from classrooms and other areas</w:t>
            </w:r>
          </w:p>
          <w:p w:rsidR="0096326F" w:rsidRDefault="0096326F" w:rsidP="0012611C">
            <w:pPr>
              <w:numPr>
                <w:ilvl w:val="0"/>
                <w:numId w:val="44"/>
              </w:numPr>
              <w:rPr>
                <w:rFonts w:cs="Arial"/>
                <w:szCs w:val="24"/>
              </w:rPr>
            </w:pPr>
            <w:r>
              <w:rPr>
                <w:rFonts w:cs="Arial"/>
                <w:szCs w:val="24"/>
              </w:rPr>
              <w:t>Deep cleaning weekly</w:t>
            </w:r>
          </w:p>
          <w:p w:rsidR="0096326F" w:rsidRDefault="0096326F" w:rsidP="0012611C">
            <w:pPr>
              <w:numPr>
                <w:ilvl w:val="0"/>
                <w:numId w:val="44"/>
              </w:numPr>
              <w:rPr>
                <w:rFonts w:cs="Arial"/>
                <w:szCs w:val="24"/>
              </w:rPr>
            </w:pPr>
            <w:r>
              <w:rPr>
                <w:rFonts w:cs="Arial"/>
                <w:szCs w:val="24"/>
              </w:rPr>
              <w:t>Outside play equipment removed</w:t>
            </w:r>
          </w:p>
          <w:p w:rsidR="0096326F" w:rsidRDefault="0096326F" w:rsidP="0012611C">
            <w:pPr>
              <w:numPr>
                <w:ilvl w:val="0"/>
                <w:numId w:val="44"/>
              </w:numPr>
              <w:rPr>
                <w:rFonts w:cs="Arial"/>
                <w:szCs w:val="24"/>
              </w:rPr>
            </w:pPr>
            <w:r>
              <w:rPr>
                <w:rFonts w:cs="Arial"/>
                <w:szCs w:val="24"/>
              </w:rPr>
              <w:t>Additional hours agreed with AA</w:t>
            </w:r>
          </w:p>
          <w:p w:rsidR="0096326F" w:rsidRDefault="0096326F" w:rsidP="0012611C">
            <w:pPr>
              <w:numPr>
                <w:ilvl w:val="0"/>
                <w:numId w:val="44"/>
              </w:numPr>
              <w:rPr>
                <w:rFonts w:cs="Arial"/>
                <w:szCs w:val="24"/>
              </w:rPr>
            </w:pPr>
            <w:r>
              <w:rPr>
                <w:rFonts w:cs="Arial"/>
                <w:szCs w:val="24"/>
              </w:rPr>
              <w:t>Cleaning guidelines shared and followed</w:t>
            </w:r>
          </w:p>
          <w:p w:rsidR="0096326F" w:rsidRDefault="0096326F" w:rsidP="0012611C">
            <w:pPr>
              <w:numPr>
                <w:ilvl w:val="0"/>
                <w:numId w:val="44"/>
              </w:numPr>
              <w:rPr>
                <w:rFonts w:cs="Arial"/>
                <w:szCs w:val="24"/>
              </w:rPr>
            </w:pPr>
            <w:r>
              <w:rPr>
                <w:rFonts w:cs="Arial"/>
                <w:szCs w:val="24"/>
              </w:rPr>
              <w:t>Regular routines for hand washing</w:t>
            </w:r>
          </w:p>
          <w:p w:rsidR="0096326F" w:rsidRDefault="0096326F" w:rsidP="0012611C">
            <w:pPr>
              <w:numPr>
                <w:ilvl w:val="0"/>
                <w:numId w:val="44"/>
              </w:numPr>
              <w:rPr>
                <w:rFonts w:cs="Arial"/>
                <w:szCs w:val="24"/>
              </w:rPr>
            </w:pPr>
            <w:r>
              <w:rPr>
                <w:rFonts w:cs="Arial"/>
                <w:szCs w:val="24"/>
              </w:rPr>
              <w:t>Introduce songs for hand washing for younger children</w:t>
            </w:r>
          </w:p>
          <w:p w:rsidR="0096326F" w:rsidRDefault="0096326F" w:rsidP="0012611C">
            <w:pPr>
              <w:numPr>
                <w:ilvl w:val="0"/>
                <w:numId w:val="44"/>
              </w:numPr>
              <w:rPr>
                <w:rFonts w:cs="Arial"/>
                <w:szCs w:val="24"/>
              </w:rPr>
            </w:pPr>
            <w:r>
              <w:rPr>
                <w:rFonts w:cs="Arial"/>
                <w:szCs w:val="24"/>
              </w:rPr>
              <w:t>Maintain sufficient supplies of soap and cleaning products</w:t>
            </w:r>
          </w:p>
          <w:p w:rsidR="0096326F" w:rsidRPr="00597889" w:rsidRDefault="0096326F" w:rsidP="0012611C">
            <w:pPr>
              <w:numPr>
                <w:ilvl w:val="0"/>
                <w:numId w:val="44"/>
              </w:numPr>
              <w:rPr>
                <w:rFonts w:cs="Arial"/>
                <w:szCs w:val="24"/>
              </w:rPr>
            </w:pPr>
            <w:r>
              <w:rPr>
                <w:rFonts w:cs="Arial"/>
                <w:szCs w:val="24"/>
              </w:rPr>
              <w:t>Systems in place for use of toilets</w:t>
            </w:r>
          </w:p>
        </w:tc>
        <w:tc>
          <w:tcPr>
            <w:tcW w:w="1853" w:type="dxa"/>
          </w:tcPr>
          <w:p w:rsidR="0096326F" w:rsidRDefault="0096326F" w:rsidP="005066C3">
            <w:pPr>
              <w:rPr>
                <w:rFonts w:cs="Arial"/>
                <w:szCs w:val="24"/>
              </w:rPr>
            </w:pPr>
            <w:r>
              <w:rPr>
                <w:rFonts w:cs="Arial"/>
                <w:szCs w:val="24"/>
              </w:rPr>
              <w:t>29/5/2020</w:t>
            </w:r>
          </w:p>
          <w:p w:rsidR="0096326F" w:rsidRDefault="0096326F" w:rsidP="005066C3">
            <w:pPr>
              <w:rPr>
                <w:rFonts w:cs="Arial"/>
                <w:szCs w:val="24"/>
              </w:rPr>
            </w:pPr>
          </w:p>
          <w:p w:rsidR="0096326F" w:rsidRDefault="0096326F" w:rsidP="005066C3">
            <w:pPr>
              <w:rPr>
                <w:rFonts w:cs="Arial"/>
                <w:szCs w:val="24"/>
              </w:rPr>
            </w:pPr>
            <w:r>
              <w:rPr>
                <w:rFonts w:cs="Arial"/>
                <w:szCs w:val="24"/>
              </w:rPr>
              <w:t>Ongoing</w:t>
            </w:r>
          </w:p>
          <w:p w:rsidR="0096326F" w:rsidRDefault="0096326F" w:rsidP="005066C3">
            <w:pPr>
              <w:rPr>
                <w:rFonts w:cs="Arial"/>
                <w:szCs w:val="24"/>
              </w:rPr>
            </w:pPr>
            <w:r>
              <w:rPr>
                <w:rFonts w:cs="Arial"/>
                <w:szCs w:val="24"/>
              </w:rPr>
              <w:t>12/6/2020</w:t>
            </w:r>
          </w:p>
          <w:p w:rsidR="0096326F" w:rsidRDefault="0096326F" w:rsidP="005066C3">
            <w:pPr>
              <w:rPr>
                <w:rFonts w:cs="Arial"/>
                <w:szCs w:val="24"/>
              </w:rPr>
            </w:pPr>
            <w:r>
              <w:rPr>
                <w:rFonts w:cs="Arial"/>
                <w:szCs w:val="24"/>
              </w:rPr>
              <w:t>20/5/2020</w:t>
            </w:r>
          </w:p>
          <w:p w:rsidR="0096326F" w:rsidRDefault="0096326F" w:rsidP="005066C3">
            <w:pPr>
              <w:rPr>
                <w:rFonts w:cs="Arial"/>
                <w:szCs w:val="24"/>
              </w:rPr>
            </w:pPr>
            <w:r>
              <w:rPr>
                <w:rFonts w:cs="Arial"/>
                <w:szCs w:val="24"/>
              </w:rPr>
              <w:t>29/5/2020</w:t>
            </w:r>
          </w:p>
          <w:p w:rsidR="0096326F" w:rsidRDefault="0096326F" w:rsidP="005066C3">
            <w:pPr>
              <w:rPr>
                <w:rFonts w:cs="Arial"/>
                <w:szCs w:val="24"/>
              </w:rPr>
            </w:pPr>
            <w:r>
              <w:rPr>
                <w:rFonts w:cs="Arial"/>
                <w:szCs w:val="24"/>
              </w:rPr>
              <w:t>Ongoing</w:t>
            </w:r>
          </w:p>
          <w:p w:rsidR="0096326F" w:rsidRDefault="0096326F" w:rsidP="005066C3">
            <w:pPr>
              <w:rPr>
                <w:rFonts w:cs="Arial"/>
                <w:szCs w:val="24"/>
              </w:rPr>
            </w:pPr>
            <w:r>
              <w:rPr>
                <w:rFonts w:cs="Arial"/>
                <w:szCs w:val="24"/>
              </w:rPr>
              <w:t>Ongoing</w:t>
            </w:r>
          </w:p>
          <w:p w:rsidR="0096326F" w:rsidRDefault="0096326F" w:rsidP="005066C3">
            <w:pPr>
              <w:rPr>
                <w:rFonts w:cs="Arial"/>
                <w:szCs w:val="24"/>
              </w:rPr>
            </w:pPr>
            <w:r>
              <w:rPr>
                <w:rFonts w:cs="Arial"/>
                <w:szCs w:val="24"/>
              </w:rPr>
              <w:t>Ongoing</w:t>
            </w:r>
          </w:p>
          <w:p w:rsidR="0096326F" w:rsidRPr="00597889" w:rsidRDefault="0096326F" w:rsidP="005066C3">
            <w:pPr>
              <w:rPr>
                <w:rFonts w:cs="Arial"/>
                <w:szCs w:val="24"/>
              </w:rPr>
            </w:pPr>
            <w:r>
              <w:rPr>
                <w:rFonts w:cs="Arial"/>
                <w:szCs w:val="24"/>
              </w:rPr>
              <w:t>29/5/2020</w:t>
            </w:r>
          </w:p>
        </w:tc>
        <w:tc>
          <w:tcPr>
            <w:tcW w:w="2715" w:type="dxa"/>
          </w:tcPr>
          <w:p w:rsidR="0096326F" w:rsidRDefault="0096326F" w:rsidP="005066C3">
            <w:pPr>
              <w:rPr>
                <w:rFonts w:cs="Arial"/>
                <w:szCs w:val="24"/>
              </w:rPr>
            </w:pPr>
            <w:r>
              <w:rPr>
                <w:rFonts w:cs="Arial"/>
                <w:szCs w:val="24"/>
              </w:rPr>
              <w:t>Staff</w:t>
            </w:r>
          </w:p>
          <w:p w:rsidR="0096326F" w:rsidRDefault="0096326F" w:rsidP="005066C3">
            <w:pPr>
              <w:rPr>
                <w:rFonts w:cs="Arial"/>
                <w:szCs w:val="24"/>
              </w:rPr>
            </w:pPr>
          </w:p>
          <w:p w:rsidR="0096326F" w:rsidRDefault="0096326F" w:rsidP="005066C3">
            <w:pPr>
              <w:rPr>
                <w:rFonts w:cs="Arial"/>
                <w:szCs w:val="24"/>
              </w:rPr>
            </w:pPr>
            <w:r>
              <w:rPr>
                <w:rFonts w:cs="Arial"/>
                <w:szCs w:val="24"/>
              </w:rPr>
              <w:t>AA/JB/ML</w:t>
            </w:r>
          </w:p>
          <w:p w:rsidR="0096326F" w:rsidRDefault="0096326F" w:rsidP="005066C3">
            <w:pPr>
              <w:rPr>
                <w:rFonts w:cs="Arial"/>
                <w:szCs w:val="24"/>
              </w:rPr>
            </w:pPr>
            <w:r>
              <w:rPr>
                <w:rFonts w:cs="Arial"/>
                <w:szCs w:val="24"/>
              </w:rPr>
              <w:t>Staff</w:t>
            </w:r>
          </w:p>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AA</w:t>
            </w:r>
          </w:p>
          <w:p w:rsidR="0096326F" w:rsidRDefault="0096326F" w:rsidP="005066C3">
            <w:pPr>
              <w:rPr>
                <w:rFonts w:cs="Arial"/>
                <w:szCs w:val="24"/>
              </w:rPr>
            </w:pPr>
            <w:r>
              <w:rPr>
                <w:rFonts w:cs="Arial"/>
                <w:szCs w:val="24"/>
              </w:rPr>
              <w:t>Staff</w:t>
            </w:r>
          </w:p>
          <w:p w:rsidR="0096326F" w:rsidRDefault="0096326F" w:rsidP="005066C3">
            <w:pPr>
              <w:rPr>
                <w:rFonts w:cs="Arial"/>
                <w:szCs w:val="24"/>
              </w:rPr>
            </w:pPr>
            <w:r>
              <w:rPr>
                <w:rFonts w:cs="Arial"/>
                <w:szCs w:val="24"/>
              </w:rPr>
              <w:t>Staff</w:t>
            </w:r>
          </w:p>
          <w:p w:rsidR="0096326F" w:rsidRDefault="0096326F" w:rsidP="005066C3">
            <w:pPr>
              <w:rPr>
                <w:rFonts w:cs="Arial"/>
                <w:szCs w:val="24"/>
              </w:rPr>
            </w:pPr>
            <w:r>
              <w:rPr>
                <w:rFonts w:cs="Arial"/>
                <w:szCs w:val="24"/>
              </w:rPr>
              <w:t>AA</w:t>
            </w:r>
          </w:p>
          <w:p w:rsidR="0096326F" w:rsidRPr="00597889" w:rsidRDefault="0096326F" w:rsidP="005066C3">
            <w:pPr>
              <w:rPr>
                <w:rFonts w:cs="Arial"/>
                <w:szCs w:val="24"/>
              </w:rPr>
            </w:pPr>
            <w:r>
              <w:rPr>
                <w:rFonts w:cs="Arial"/>
                <w:szCs w:val="24"/>
              </w:rPr>
              <w:t>SV</w:t>
            </w:r>
          </w:p>
        </w:tc>
      </w:tr>
      <w:tr w:rsidR="0096326F" w:rsidRPr="00597889">
        <w:trPr>
          <w:trHeight w:val="567"/>
        </w:trPr>
        <w:tc>
          <w:tcPr>
            <w:tcW w:w="2410" w:type="dxa"/>
          </w:tcPr>
          <w:p w:rsidR="0096326F" w:rsidRPr="00597889" w:rsidRDefault="0096326F" w:rsidP="005066C3">
            <w:pPr>
              <w:rPr>
                <w:rFonts w:cs="Arial"/>
                <w:szCs w:val="24"/>
              </w:rPr>
            </w:pPr>
            <w:r>
              <w:rPr>
                <w:rFonts w:cs="Arial"/>
                <w:szCs w:val="24"/>
              </w:rPr>
              <w:t>Staff related issues</w:t>
            </w:r>
          </w:p>
        </w:tc>
        <w:tc>
          <w:tcPr>
            <w:tcW w:w="7088" w:type="dxa"/>
          </w:tcPr>
          <w:p w:rsidR="0096326F" w:rsidRDefault="0096326F" w:rsidP="0012611C">
            <w:pPr>
              <w:numPr>
                <w:ilvl w:val="0"/>
                <w:numId w:val="45"/>
              </w:numPr>
              <w:rPr>
                <w:rFonts w:cs="Arial"/>
                <w:szCs w:val="24"/>
              </w:rPr>
            </w:pPr>
            <w:r>
              <w:rPr>
                <w:rFonts w:cs="Arial"/>
                <w:szCs w:val="24"/>
              </w:rPr>
              <w:t>Plan for staffing arrangements with different groups</w:t>
            </w:r>
          </w:p>
          <w:p w:rsidR="0096326F" w:rsidRDefault="0096326F" w:rsidP="0012611C">
            <w:pPr>
              <w:numPr>
                <w:ilvl w:val="0"/>
                <w:numId w:val="45"/>
              </w:numPr>
              <w:rPr>
                <w:rFonts w:cs="Arial"/>
                <w:szCs w:val="24"/>
              </w:rPr>
            </w:pPr>
            <w:r>
              <w:rPr>
                <w:rFonts w:cs="Arial"/>
                <w:szCs w:val="24"/>
              </w:rPr>
              <w:t>Staff training</w:t>
            </w:r>
          </w:p>
          <w:p w:rsidR="0096326F" w:rsidRDefault="0096326F" w:rsidP="0012611C">
            <w:pPr>
              <w:numPr>
                <w:ilvl w:val="0"/>
                <w:numId w:val="45"/>
              </w:numPr>
              <w:rPr>
                <w:rFonts w:cs="Arial"/>
                <w:szCs w:val="24"/>
              </w:rPr>
            </w:pPr>
            <w:r>
              <w:rPr>
                <w:rFonts w:cs="Arial"/>
                <w:szCs w:val="24"/>
              </w:rPr>
              <w:t>Bi-weekly briefings</w:t>
            </w:r>
          </w:p>
          <w:p w:rsidR="0096326F" w:rsidRDefault="0096326F" w:rsidP="0012611C">
            <w:pPr>
              <w:numPr>
                <w:ilvl w:val="0"/>
                <w:numId w:val="45"/>
              </w:numPr>
              <w:rPr>
                <w:rFonts w:cs="Arial"/>
                <w:szCs w:val="24"/>
              </w:rPr>
            </w:pPr>
            <w:r>
              <w:rPr>
                <w:rFonts w:cs="Arial"/>
                <w:szCs w:val="24"/>
              </w:rPr>
              <w:t>Staff bulletin board in entrance area</w:t>
            </w:r>
          </w:p>
          <w:p w:rsidR="0096326F" w:rsidRDefault="0096326F" w:rsidP="0012611C">
            <w:pPr>
              <w:numPr>
                <w:ilvl w:val="0"/>
                <w:numId w:val="45"/>
              </w:numPr>
              <w:rPr>
                <w:rFonts w:cs="Arial"/>
                <w:szCs w:val="24"/>
              </w:rPr>
            </w:pPr>
            <w:r>
              <w:rPr>
                <w:rFonts w:cs="Arial"/>
                <w:szCs w:val="24"/>
              </w:rPr>
              <w:t>RA for vulnerable and other staff</w:t>
            </w:r>
          </w:p>
          <w:p w:rsidR="0096326F" w:rsidRPr="00597889" w:rsidRDefault="0096326F" w:rsidP="0012611C">
            <w:pPr>
              <w:numPr>
                <w:ilvl w:val="0"/>
                <w:numId w:val="45"/>
              </w:numPr>
              <w:rPr>
                <w:rFonts w:cs="Arial"/>
                <w:szCs w:val="24"/>
              </w:rPr>
            </w:pPr>
            <w:r>
              <w:rPr>
                <w:rFonts w:cs="Arial"/>
                <w:szCs w:val="24"/>
              </w:rPr>
              <w:t>Training on use of PPE</w:t>
            </w:r>
          </w:p>
        </w:tc>
        <w:tc>
          <w:tcPr>
            <w:tcW w:w="1853" w:type="dxa"/>
          </w:tcPr>
          <w:p w:rsidR="0096326F" w:rsidRDefault="0096326F" w:rsidP="005066C3">
            <w:pPr>
              <w:rPr>
                <w:rFonts w:cs="Arial"/>
                <w:szCs w:val="24"/>
              </w:rPr>
            </w:pPr>
            <w:r>
              <w:rPr>
                <w:rFonts w:cs="Arial"/>
                <w:szCs w:val="24"/>
              </w:rPr>
              <w:t>28/5/2020</w:t>
            </w:r>
          </w:p>
          <w:p w:rsidR="0096326F" w:rsidRDefault="0096326F" w:rsidP="005066C3">
            <w:pPr>
              <w:rPr>
                <w:rFonts w:cs="Arial"/>
                <w:szCs w:val="24"/>
              </w:rPr>
            </w:pPr>
            <w:r>
              <w:rPr>
                <w:rFonts w:cs="Arial"/>
                <w:szCs w:val="24"/>
              </w:rPr>
              <w:t>1/6/2020</w:t>
            </w:r>
          </w:p>
          <w:p w:rsidR="0096326F" w:rsidRDefault="0096326F" w:rsidP="005066C3">
            <w:pPr>
              <w:rPr>
                <w:rFonts w:cs="Arial"/>
                <w:szCs w:val="24"/>
              </w:rPr>
            </w:pPr>
            <w:r>
              <w:rPr>
                <w:rFonts w:cs="Arial"/>
                <w:szCs w:val="24"/>
              </w:rPr>
              <w:t>Ongoing</w:t>
            </w:r>
          </w:p>
          <w:p w:rsidR="0096326F" w:rsidRDefault="0096326F" w:rsidP="005066C3">
            <w:pPr>
              <w:rPr>
                <w:rFonts w:cs="Arial"/>
                <w:szCs w:val="24"/>
              </w:rPr>
            </w:pPr>
            <w:r>
              <w:rPr>
                <w:rFonts w:cs="Arial"/>
                <w:szCs w:val="24"/>
              </w:rPr>
              <w:t>29/5/2020</w:t>
            </w:r>
          </w:p>
          <w:p w:rsidR="0096326F" w:rsidRDefault="0096326F" w:rsidP="005066C3">
            <w:pPr>
              <w:rPr>
                <w:rFonts w:cs="Arial"/>
                <w:szCs w:val="24"/>
              </w:rPr>
            </w:pPr>
            <w:r>
              <w:rPr>
                <w:rFonts w:cs="Arial"/>
                <w:szCs w:val="24"/>
              </w:rPr>
              <w:t>29/5/2020</w:t>
            </w:r>
          </w:p>
          <w:p w:rsidR="0096326F" w:rsidRPr="00597889" w:rsidRDefault="0096326F" w:rsidP="005066C3">
            <w:pPr>
              <w:rPr>
                <w:rFonts w:cs="Arial"/>
                <w:szCs w:val="24"/>
              </w:rPr>
            </w:pPr>
            <w:r>
              <w:rPr>
                <w:rFonts w:cs="Arial"/>
                <w:szCs w:val="24"/>
              </w:rPr>
              <w:t>1/6/2020</w:t>
            </w:r>
          </w:p>
        </w:tc>
        <w:tc>
          <w:tcPr>
            <w:tcW w:w="2715" w:type="dxa"/>
          </w:tcPr>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SV</w:t>
            </w:r>
          </w:p>
          <w:p w:rsidR="0096326F" w:rsidRPr="00597889" w:rsidRDefault="0096326F" w:rsidP="005066C3">
            <w:pPr>
              <w:rPr>
                <w:rFonts w:cs="Arial"/>
                <w:szCs w:val="24"/>
              </w:rPr>
            </w:pPr>
            <w:r>
              <w:rPr>
                <w:rFonts w:cs="Arial"/>
                <w:szCs w:val="24"/>
              </w:rPr>
              <w:t>SV</w:t>
            </w:r>
          </w:p>
        </w:tc>
      </w:tr>
      <w:tr w:rsidR="0096326F" w:rsidRPr="00597889">
        <w:trPr>
          <w:trHeight w:val="567"/>
        </w:trPr>
        <w:tc>
          <w:tcPr>
            <w:tcW w:w="2410" w:type="dxa"/>
          </w:tcPr>
          <w:p w:rsidR="0096326F" w:rsidRPr="00597889" w:rsidRDefault="0096326F" w:rsidP="005066C3">
            <w:pPr>
              <w:rPr>
                <w:rFonts w:cs="Arial"/>
                <w:szCs w:val="24"/>
              </w:rPr>
            </w:pPr>
            <w:r>
              <w:rPr>
                <w:rFonts w:cs="Arial"/>
                <w:szCs w:val="24"/>
              </w:rPr>
              <w:t>Pupil related issues</w:t>
            </w:r>
          </w:p>
        </w:tc>
        <w:tc>
          <w:tcPr>
            <w:tcW w:w="7088" w:type="dxa"/>
          </w:tcPr>
          <w:p w:rsidR="0096326F" w:rsidRDefault="0096326F" w:rsidP="0012611C">
            <w:pPr>
              <w:numPr>
                <w:ilvl w:val="0"/>
                <w:numId w:val="46"/>
              </w:numPr>
              <w:rPr>
                <w:rFonts w:cs="Arial"/>
                <w:szCs w:val="24"/>
              </w:rPr>
            </w:pPr>
            <w:r>
              <w:rPr>
                <w:rFonts w:cs="Arial"/>
                <w:szCs w:val="24"/>
              </w:rPr>
              <w:t>Medical advice re extremely vulnerable children shared</w:t>
            </w:r>
          </w:p>
          <w:p w:rsidR="0096326F" w:rsidRDefault="0096326F" w:rsidP="0012611C">
            <w:pPr>
              <w:numPr>
                <w:ilvl w:val="0"/>
                <w:numId w:val="46"/>
              </w:numPr>
              <w:rPr>
                <w:rFonts w:cs="Arial"/>
                <w:szCs w:val="24"/>
              </w:rPr>
            </w:pPr>
            <w:r>
              <w:rPr>
                <w:rFonts w:cs="Arial"/>
                <w:szCs w:val="24"/>
              </w:rPr>
              <w:t>RA for EHCP children where applicable</w:t>
            </w:r>
          </w:p>
          <w:p w:rsidR="0096326F" w:rsidRDefault="0096326F" w:rsidP="0012611C">
            <w:pPr>
              <w:numPr>
                <w:ilvl w:val="0"/>
                <w:numId w:val="46"/>
              </w:numPr>
              <w:rPr>
                <w:rFonts w:cs="Arial"/>
                <w:szCs w:val="24"/>
              </w:rPr>
            </w:pPr>
            <w:r>
              <w:rPr>
                <w:rFonts w:cs="Arial"/>
                <w:szCs w:val="24"/>
              </w:rPr>
              <w:t>Behaviour policy appendix</w:t>
            </w:r>
          </w:p>
          <w:p w:rsidR="0096326F" w:rsidRPr="00597889" w:rsidRDefault="0096326F" w:rsidP="0012611C">
            <w:pPr>
              <w:numPr>
                <w:ilvl w:val="0"/>
                <w:numId w:val="46"/>
              </w:numPr>
              <w:rPr>
                <w:rFonts w:cs="Arial"/>
                <w:szCs w:val="24"/>
              </w:rPr>
            </w:pPr>
            <w:r>
              <w:rPr>
                <w:rFonts w:cs="Arial"/>
                <w:szCs w:val="24"/>
              </w:rPr>
              <w:t>Nest prepared and equipment located in it</w:t>
            </w:r>
          </w:p>
        </w:tc>
        <w:tc>
          <w:tcPr>
            <w:tcW w:w="1853" w:type="dxa"/>
          </w:tcPr>
          <w:p w:rsidR="0096326F" w:rsidRDefault="0096326F" w:rsidP="005066C3">
            <w:pPr>
              <w:rPr>
                <w:rFonts w:cs="Arial"/>
                <w:szCs w:val="24"/>
              </w:rPr>
            </w:pPr>
            <w:r>
              <w:rPr>
                <w:rFonts w:cs="Arial"/>
                <w:szCs w:val="24"/>
              </w:rPr>
              <w:t>29/5/2020</w:t>
            </w:r>
          </w:p>
          <w:p w:rsidR="0096326F" w:rsidRDefault="0096326F" w:rsidP="005066C3">
            <w:pPr>
              <w:rPr>
                <w:rFonts w:cs="Arial"/>
                <w:szCs w:val="24"/>
              </w:rPr>
            </w:pPr>
            <w:r>
              <w:rPr>
                <w:rFonts w:cs="Arial"/>
                <w:szCs w:val="24"/>
              </w:rPr>
              <w:t>29/5/2020</w:t>
            </w:r>
          </w:p>
          <w:p w:rsidR="0096326F" w:rsidRDefault="0096326F" w:rsidP="005066C3">
            <w:pPr>
              <w:rPr>
                <w:rFonts w:cs="Arial"/>
                <w:szCs w:val="24"/>
              </w:rPr>
            </w:pPr>
            <w:r>
              <w:rPr>
                <w:rFonts w:cs="Arial"/>
                <w:szCs w:val="24"/>
              </w:rPr>
              <w:t>26/5/2020</w:t>
            </w:r>
          </w:p>
          <w:p w:rsidR="0096326F" w:rsidRPr="00597889" w:rsidRDefault="0096326F" w:rsidP="005066C3">
            <w:pPr>
              <w:rPr>
                <w:rFonts w:cs="Arial"/>
                <w:szCs w:val="24"/>
              </w:rPr>
            </w:pPr>
            <w:r>
              <w:rPr>
                <w:rFonts w:cs="Arial"/>
                <w:szCs w:val="24"/>
              </w:rPr>
              <w:t>29/5/2020</w:t>
            </w:r>
          </w:p>
        </w:tc>
        <w:tc>
          <w:tcPr>
            <w:tcW w:w="2715" w:type="dxa"/>
          </w:tcPr>
          <w:p w:rsidR="0096326F" w:rsidRDefault="0096326F" w:rsidP="005066C3">
            <w:pPr>
              <w:rPr>
                <w:rFonts w:cs="Arial"/>
                <w:szCs w:val="24"/>
              </w:rPr>
            </w:pPr>
            <w:r>
              <w:rPr>
                <w:rFonts w:cs="Arial"/>
                <w:szCs w:val="24"/>
              </w:rPr>
              <w:t>SV</w:t>
            </w:r>
          </w:p>
          <w:p w:rsidR="0096326F" w:rsidRDefault="0096326F" w:rsidP="005066C3">
            <w:pPr>
              <w:rPr>
                <w:rFonts w:cs="Arial"/>
                <w:szCs w:val="24"/>
              </w:rPr>
            </w:pPr>
            <w:r>
              <w:rPr>
                <w:rFonts w:cs="Arial"/>
                <w:szCs w:val="24"/>
              </w:rPr>
              <w:t>HC</w:t>
            </w:r>
          </w:p>
          <w:p w:rsidR="0096326F" w:rsidRDefault="0096326F" w:rsidP="005066C3">
            <w:pPr>
              <w:rPr>
                <w:rFonts w:cs="Arial"/>
                <w:szCs w:val="24"/>
              </w:rPr>
            </w:pPr>
            <w:r>
              <w:rPr>
                <w:rFonts w:cs="Arial"/>
                <w:szCs w:val="24"/>
              </w:rPr>
              <w:t>JM</w:t>
            </w:r>
          </w:p>
          <w:p w:rsidR="0096326F" w:rsidRPr="00597889" w:rsidRDefault="0096326F" w:rsidP="005066C3">
            <w:pPr>
              <w:rPr>
                <w:rFonts w:cs="Arial"/>
                <w:szCs w:val="24"/>
              </w:rPr>
            </w:pPr>
            <w:r>
              <w:rPr>
                <w:rFonts w:cs="Arial"/>
                <w:szCs w:val="24"/>
              </w:rPr>
              <w:t>AA</w:t>
            </w:r>
          </w:p>
        </w:tc>
      </w:tr>
      <w:tr w:rsidR="0096326F" w:rsidRPr="00597889">
        <w:trPr>
          <w:trHeight w:val="567"/>
        </w:trPr>
        <w:tc>
          <w:tcPr>
            <w:tcW w:w="2410" w:type="dxa"/>
          </w:tcPr>
          <w:p w:rsidR="0096326F" w:rsidRPr="00597889" w:rsidRDefault="0096326F" w:rsidP="005066C3">
            <w:pPr>
              <w:rPr>
                <w:rFonts w:cs="Arial"/>
                <w:szCs w:val="24"/>
              </w:rPr>
            </w:pPr>
            <w:r>
              <w:rPr>
                <w:rFonts w:cs="Arial"/>
                <w:szCs w:val="24"/>
              </w:rPr>
              <w:t>Provision of food</w:t>
            </w:r>
          </w:p>
        </w:tc>
        <w:tc>
          <w:tcPr>
            <w:tcW w:w="7088" w:type="dxa"/>
          </w:tcPr>
          <w:p w:rsidR="0096326F" w:rsidRDefault="0096326F" w:rsidP="0012611C">
            <w:pPr>
              <w:numPr>
                <w:ilvl w:val="0"/>
                <w:numId w:val="47"/>
              </w:numPr>
              <w:rPr>
                <w:rFonts w:cs="Arial"/>
                <w:szCs w:val="24"/>
              </w:rPr>
            </w:pPr>
            <w:r>
              <w:rPr>
                <w:rFonts w:cs="Arial"/>
                <w:szCs w:val="24"/>
              </w:rPr>
              <w:t>Guidelines shared with kitchen staff</w:t>
            </w:r>
          </w:p>
          <w:p w:rsidR="0096326F" w:rsidRPr="00597889" w:rsidRDefault="0096326F" w:rsidP="0012611C">
            <w:pPr>
              <w:numPr>
                <w:ilvl w:val="0"/>
                <w:numId w:val="47"/>
              </w:numPr>
              <w:rPr>
                <w:rFonts w:cs="Arial"/>
                <w:szCs w:val="24"/>
              </w:rPr>
            </w:pPr>
            <w:r>
              <w:rPr>
                <w:rFonts w:cs="Arial"/>
                <w:szCs w:val="24"/>
              </w:rPr>
              <w:t>Otterton and East Budleigh aware of arrangements</w:t>
            </w:r>
          </w:p>
        </w:tc>
        <w:tc>
          <w:tcPr>
            <w:tcW w:w="1853" w:type="dxa"/>
          </w:tcPr>
          <w:p w:rsidR="0096326F" w:rsidRDefault="0096326F" w:rsidP="005066C3">
            <w:pPr>
              <w:rPr>
                <w:rFonts w:cs="Arial"/>
                <w:szCs w:val="24"/>
              </w:rPr>
            </w:pPr>
            <w:r>
              <w:rPr>
                <w:rFonts w:cs="Arial"/>
                <w:szCs w:val="24"/>
              </w:rPr>
              <w:t>29/5/2020</w:t>
            </w:r>
          </w:p>
          <w:p w:rsidR="0096326F" w:rsidRPr="00597889" w:rsidRDefault="0096326F" w:rsidP="005066C3">
            <w:pPr>
              <w:rPr>
                <w:rFonts w:cs="Arial"/>
                <w:szCs w:val="24"/>
              </w:rPr>
            </w:pPr>
            <w:r>
              <w:rPr>
                <w:rFonts w:cs="Arial"/>
                <w:szCs w:val="24"/>
              </w:rPr>
              <w:t>22/5/2020</w:t>
            </w:r>
          </w:p>
        </w:tc>
        <w:tc>
          <w:tcPr>
            <w:tcW w:w="2715" w:type="dxa"/>
          </w:tcPr>
          <w:p w:rsidR="0096326F" w:rsidRDefault="0096326F" w:rsidP="005066C3">
            <w:pPr>
              <w:rPr>
                <w:rFonts w:cs="Arial"/>
                <w:szCs w:val="24"/>
              </w:rPr>
            </w:pPr>
            <w:r>
              <w:rPr>
                <w:rFonts w:cs="Arial"/>
                <w:szCs w:val="24"/>
              </w:rPr>
              <w:t>SM</w:t>
            </w:r>
          </w:p>
          <w:p w:rsidR="0096326F" w:rsidRPr="00597889" w:rsidRDefault="0096326F" w:rsidP="005066C3">
            <w:pPr>
              <w:rPr>
                <w:rFonts w:cs="Arial"/>
                <w:szCs w:val="24"/>
              </w:rPr>
            </w:pPr>
            <w:r>
              <w:rPr>
                <w:rFonts w:cs="Arial"/>
                <w:szCs w:val="24"/>
              </w:rPr>
              <w:t>SV</w:t>
            </w:r>
          </w:p>
        </w:tc>
      </w:tr>
      <w:tr w:rsidR="0096326F" w:rsidRPr="00597889">
        <w:trPr>
          <w:trHeight w:val="567"/>
        </w:trPr>
        <w:tc>
          <w:tcPr>
            <w:tcW w:w="2410" w:type="dxa"/>
          </w:tcPr>
          <w:p w:rsidR="0096326F" w:rsidRPr="00597889" w:rsidRDefault="0096326F" w:rsidP="005066C3">
            <w:pPr>
              <w:rPr>
                <w:rFonts w:cs="Arial"/>
                <w:szCs w:val="24"/>
              </w:rPr>
            </w:pPr>
            <w:r>
              <w:rPr>
                <w:rFonts w:cs="Arial"/>
                <w:szCs w:val="24"/>
              </w:rPr>
              <w:t>Communications with parents</w:t>
            </w:r>
          </w:p>
        </w:tc>
        <w:tc>
          <w:tcPr>
            <w:tcW w:w="7088" w:type="dxa"/>
          </w:tcPr>
          <w:p w:rsidR="0096326F" w:rsidRDefault="0096326F" w:rsidP="0012611C">
            <w:pPr>
              <w:numPr>
                <w:ilvl w:val="0"/>
                <w:numId w:val="48"/>
              </w:numPr>
              <w:rPr>
                <w:rFonts w:cs="Arial"/>
                <w:szCs w:val="24"/>
              </w:rPr>
            </w:pPr>
            <w:r>
              <w:rPr>
                <w:rFonts w:cs="Arial"/>
                <w:szCs w:val="24"/>
              </w:rPr>
              <w:t>Signage for entrance areas</w:t>
            </w:r>
          </w:p>
          <w:p w:rsidR="0096326F" w:rsidRDefault="0096326F" w:rsidP="0012611C">
            <w:pPr>
              <w:numPr>
                <w:ilvl w:val="0"/>
                <w:numId w:val="48"/>
              </w:numPr>
              <w:rPr>
                <w:rFonts w:cs="Arial"/>
                <w:szCs w:val="24"/>
              </w:rPr>
            </w:pPr>
            <w:r>
              <w:rPr>
                <w:rFonts w:cs="Arial"/>
                <w:szCs w:val="24"/>
              </w:rPr>
              <w:t>Contact suppliers re access arrangements</w:t>
            </w:r>
          </w:p>
          <w:p w:rsidR="0096326F" w:rsidRPr="00597889" w:rsidRDefault="0096326F" w:rsidP="0012611C">
            <w:pPr>
              <w:numPr>
                <w:ilvl w:val="0"/>
                <w:numId w:val="48"/>
              </w:numPr>
              <w:rPr>
                <w:rFonts w:cs="Arial"/>
                <w:szCs w:val="24"/>
              </w:rPr>
            </w:pPr>
            <w:r>
              <w:rPr>
                <w:rFonts w:cs="Arial"/>
                <w:szCs w:val="24"/>
              </w:rPr>
              <w:t>Inform parents of access arrangements and drop-off and pick up arrangements</w:t>
            </w:r>
          </w:p>
        </w:tc>
        <w:tc>
          <w:tcPr>
            <w:tcW w:w="1853" w:type="dxa"/>
          </w:tcPr>
          <w:p w:rsidR="0096326F" w:rsidRDefault="0096326F" w:rsidP="005066C3">
            <w:pPr>
              <w:rPr>
                <w:rFonts w:cs="Arial"/>
                <w:szCs w:val="24"/>
              </w:rPr>
            </w:pPr>
            <w:r>
              <w:rPr>
                <w:rFonts w:cs="Arial"/>
                <w:szCs w:val="24"/>
              </w:rPr>
              <w:t>1/6/2020</w:t>
            </w:r>
          </w:p>
          <w:p w:rsidR="0096326F" w:rsidRDefault="0096326F" w:rsidP="005066C3">
            <w:pPr>
              <w:rPr>
                <w:rFonts w:cs="Arial"/>
                <w:szCs w:val="24"/>
              </w:rPr>
            </w:pPr>
            <w:r>
              <w:rPr>
                <w:rFonts w:cs="Arial"/>
                <w:szCs w:val="24"/>
              </w:rPr>
              <w:t>1/6/2020</w:t>
            </w:r>
          </w:p>
          <w:p w:rsidR="0096326F" w:rsidRPr="00597889" w:rsidRDefault="0096326F" w:rsidP="005066C3">
            <w:pPr>
              <w:rPr>
                <w:rFonts w:cs="Arial"/>
                <w:szCs w:val="24"/>
              </w:rPr>
            </w:pPr>
            <w:r>
              <w:rPr>
                <w:rFonts w:cs="Arial"/>
                <w:szCs w:val="24"/>
              </w:rPr>
              <w:t>22/5/2020</w:t>
            </w:r>
          </w:p>
        </w:tc>
        <w:tc>
          <w:tcPr>
            <w:tcW w:w="2715" w:type="dxa"/>
          </w:tcPr>
          <w:p w:rsidR="0096326F" w:rsidRDefault="0096326F" w:rsidP="005066C3">
            <w:pPr>
              <w:rPr>
                <w:rFonts w:cs="Arial"/>
                <w:szCs w:val="24"/>
              </w:rPr>
            </w:pPr>
            <w:r>
              <w:rPr>
                <w:rFonts w:cs="Arial"/>
                <w:szCs w:val="24"/>
              </w:rPr>
              <w:t>TD</w:t>
            </w:r>
          </w:p>
          <w:p w:rsidR="0096326F" w:rsidRDefault="0096326F" w:rsidP="005066C3">
            <w:pPr>
              <w:rPr>
                <w:rFonts w:cs="Arial"/>
                <w:szCs w:val="24"/>
              </w:rPr>
            </w:pPr>
            <w:r>
              <w:rPr>
                <w:rFonts w:cs="Arial"/>
                <w:szCs w:val="24"/>
              </w:rPr>
              <w:t>TD &amp; SM</w:t>
            </w:r>
          </w:p>
          <w:p w:rsidR="0096326F" w:rsidRPr="00597889" w:rsidRDefault="0096326F" w:rsidP="005066C3">
            <w:pPr>
              <w:rPr>
                <w:rFonts w:cs="Arial"/>
                <w:szCs w:val="24"/>
              </w:rPr>
            </w:pPr>
            <w:r>
              <w:rPr>
                <w:rFonts w:cs="Arial"/>
                <w:szCs w:val="24"/>
              </w:rPr>
              <w:t>SV</w:t>
            </w:r>
          </w:p>
        </w:tc>
      </w:tr>
      <w:tr w:rsidR="0096326F" w:rsidRPr="00597889">
        <w:trPr>
          <w:trHeight w:val="567"/>
        </w:trPr>
        <w:tc>
          <w:tcPr>
            <w:tcW w:w="2410" w:type="dxa"/>
          </w:tcPr>
          <w:p w:rsidR="0096326F" w:rsidRPr="00597889" w:rsidRDefault="0096326F" w:rsidP="005066C3">
            <w:pPr>
              <w:rPr>
                <w:rFonts w:cs="Arial"/>
                <w:szCs w:val="24"/>
              </w:rPr>
            </w:pPr>
          </w:p>
        </w:tc>
        <w:tc>
          <w:tcPr>
            <w:tcW w:w="7088" w:type="dxa"/>
          </w:tcPr>
          <w:p w:rsidR="0096326F" w:rsidRPr="00597889" w:rsidRDefault="0096326F" w:rsidP="005066C3">
            <w:pPr>
              <w:rPr>
                <w:rFonts w:cs="Arial"/>
                <w:szCs w:val="24"/>
              </w:rPr>
            </w:pPr>
          </w:p>
        </w:tc>
        <w:tc>
          <w:tcPr>
            <w:tcW w:w="1853" w:type="dxa"/>
          </w:tcPr>
          <w:p w:rsidR="0096326F" w:rsidRPr="00597889" w:rsidRDefault="0096326F" w:rsidP="005066C3">
            <w:pPr>
              <w:rPr>
                <w:rFonts w:cs="Arial"/>
                <w:szCs w:val="24"/>
              </w:rPr>
            </w:pPr>
          </w:p>
        </w:tc>
        <w:tc>
          <w:tcPr>
            <w:tcW w:w="2715" w:type="dxa"/>
          </w:tcPr>
          <w:p w:rsidR="0096326F" w:rsidRPr="00597889" w:rsidRDefault="0096326F" w:rsidP="005066C3">
            <w:pPr>
              <w:rPr>
                <w:rFonts w:cs="Arial"/>
                <w:szCs w:val="24"/>
              </w:rPr>
            </w:pPr>
          </w:p>
        </w:tc>
      </w:tr>
    </w:tbl>
    <w:p w:rsidR="0096326F" w:rsidRPr="00597889" w:rsidRDefault="0096326F" w:rsidP="005066C3">
      <w:pPr>
        <w:rPr>
          <w:rFonts w:cs="Arial"/>
          <w:szCs w:val="24"/>
        </w:rPr>
      </w:pPr>
    </w:p>
    <w:p w:rsidR="0096326F" w:rsidRPr="00597889" w:rsidRDefault="0096326F" w:rsidP="005066C3">
      <w:pPr>
        <w:rPr>
          <w:rFonts w:cs="Arial"/>
          <w:szCs w:val="24"/>
        </w:rPr>
      </w:pPr>
    </w:p>
    <w:p w:rsidR="0096326F" w:rsidRPr="00597889" w:rsidRDefault="0096326F" w:rsidP="005066C3">
      <w:pPr>
        <w:rPr>
          <w:rFonts w:cs="Arial"/>
          <w:szCs w:val="24"/>
        </w:rPr>
      </w:pPr>
    </w:p>
    <w:p w:rsidR="0096326F" w:rsidRPr="00597889" w:rsidRDefault="0096326F" w:rsidP="09B872D8">
      <w:pPr>
        <w:tabs>
          <w:tab w:val="left" w:leader="dot" w:pos="8505"/>
          <w:tab w:val="left" w:pos="9072"/>
          <w:tab w:val="left" w:leader="dot" w:pos="13041"/>
        </w:tabs>
        <w:rPr>
          <w:rFonts w:cs="Arial"/>
          <w:b/>
          <w:bCs/>
        </w:rPr>
      </w:pPr>
      <w:r>
        <w:rPr>
          <w:rFonts w:cs="Arial"/>
          <w:b/>
          <w:bCs/>
        </w:rPr>
        <w:t>Signed: Headteacher</w:t>
      </w:r>
      <w:r w:rsidRPr="09B872D8">
        <w:rPr>
          <w:rFonts w:cs="Arial"/>
          <w:b/>
          <w:bCs/>
        </w:rPr>
        <w:t xml:space="preserve">:               </w:t>
      </w:r>
      <w:r w:rsidRPr="0012611C">
        <w:rPr>
          <w:rFonts w:ascii="Bradley Hand ITC" w:hAnsi="Bradley Hand ITC" w:cs="Arial"/>
          <w:b/>
          <w:bCs/>
        </w:rPr>
        <w:t>Stuart Vaughan</w:t>
      </w:r>
      <w:r w:rsidRPr="09B872D8">
        <w:rPr>
          <w:rFonts w:cs="Arial"/>
          <w:b/>
          <w:bCs/>
        </w:rPr>
        <w:t xml:space="preserve">                                                </w:t>
      </w:r>
      <w:r w:rsidRPr="00597889">
        <w:rPr>
          <w:rFonts w:cs="Arial"/>
          <w:b/>
          <w:szCs w:val="24"/>
        </w:rPr>
        <w:tab/>
      </w:r>
      <w:r w:rsidRPr="00597889">
        <w:rPr>
          <w:rFonts w:cs="Arial"/>
          <w:b/>
          <w:szCs w:val="24"/>
        </w:rPr>
        <w:tab/>
      </w:r>
      <w:r w:rsidRPr="09B872D8">
        <w:rPr>
          <w:rFonts w:cs="Arial"/>
          <w:b/>
          <w:bCs/>
        </w:rPr>
        <w:t>Date</w:t>
      </w:r>
      <w:r>
        <w:rPr>
          <w:rFonts w:cs="Arial"/>
          <w:b/>
          <w:bCs/>
        </w:rPr>
        <w:t xml:space="preserve">: </w:t>
      </w:r>
      <w:r>
        <w:rPr>
          <w:rFonts w:cs="Arial"/>
          <w:b/>
          <w:szCs w:val="24"/>
        </w:rPr>
        <w:t>20th May 2020</w:t>
      </w:r>
    </w:p>
    <w:p w:rsidR="0096326F" w:rsidRPr="00597889" w:rsidRDefault="0096326F" w:rsidP="005066C3">
      <w:pPr>
        <w:ind w:right="-784"/>
        <w:rPr>
          <w:rFonts w:cs="Arial"/>
          <w:b/>
          <w:szCs w:val="24"/>
        </w:rPr>
      </w:pPr>
    </w:p>
    <w:p w:rsidR="0096326F" w:rsidRPr="00597889" w:rsidRDefault="0096326F" w:rsidP="09B872D8">
      <w:pPr>
        <w:ind w:left="-709" w:right="-784" w:firstLine="709"/>
        <w:rPr>
          <w:rFonts w:cs="Arial"/>
        </w:rPr>
      </w:pPr>
      <w:r w:rsidRPr="09B872D8">
        <w:rPr>
          <w:rFonts w:cs="Arial"/>
        </w:rPr>
        <w:t>The outcome of this assessment should be shared with the relevant staff.</w:t>
      </w:r>
    </w:p>
    <w:p w:rsidR="0096326F" w:rsidRPr="00597889" w:rsidRDefault="0096326F" w:rsidP="00511360">
      <w:pPr>
        <w:ind w:right="-784"/>
        <w:rPr>
          <w:rFonts w:cs="Arial"/>
          <w:sz w:val="16"/>
          <w:szCs w:val="16"/>
        </w:rPr>
      </w:pPr>
      <w:r w:rsidRPr="09B872D8">
        <w:rPr>
          <w:rFonts w:cs="Arial"/>
        </w:rPr>
        <w:t>A copy of the completed assessment to be kept on file and copied to the Health &amp; Safety Co-ordinator.</w:t>
      </w:r>
    </w:p>
    <w:sectPr w:rsidR="0096326F" w:rsidRPr="00597889" w:rsidSect="002E1696">
      <w:headerReference w:type="default" r:id="rId28"/>
      <w:footerReference w:type="default" r:id="rId29"/>
      <w:headerReference w:type="first" r:id="rId30"/>
      <w:footerReference w:type="first" r:id="rId31"/>
      <w:pgSz w:w="16838" w:h="11906" w:orient="landscape" w:code="9"/>
      <w:pgMar w:top="851" w:right="1440" w:bottom="851" w:left="1440" w:header="720" w:footer="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6F" w:rsidRDefault="0096326F">
      <w:r>
        <w:separator/>
      </w:r>
    </w:p>
  </w:endnote>
  <w:endnote w:type="continuationSeparator" w:id="0">
    <w:p w:rsidR="0096326F" w:rsidRDefault="0096326F">
      <w:r>
        <w:continuationSeparator/>
      </w:r>
    </w:p>
  </w:endnote>
  <w:endnote w:type="continuationNotice" w:id="1">
    <w:p w:rsidR="0096326F" w:rsidRDefault="009632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6F" w:rsidRPr="00360FE7" w:rsidRDefault="0096326F"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Pr>
        <w:bCs/>
        <w:noProof/>
        <w:sz w:val="16"/>
        <w:szCs w:val="16"/>
      </w:rPr>
      <w:t>8</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12</w:t>
    </w:r>
    <w:r w:rsidRPr="00360FE7">
      <w:rPr>
        <w:bCs/>
        <w:sz w:val="16"/>
        <w:szCs w:val="16"/>
      </w:rPr>
      <w:fldChar w:fldCharType="end"/>
    </w:r>
  </w:p>
  <w:p w:rsidR="0096326F" w:rsidRPr="00360FE7" w:rsidRDefault="0096326F" w:rsidP="00360FE7">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6F" w:rsidRDefault="0096326F"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10</w:t>
    </w:r>
    <w:r w:rsidRPr="00360FE7">
      <w:rPr>
        <w:bCs/>
        <w:sz w:val="16"/>
        <w:szCs w:val="16"/>
      </w:rPr>
      <w:fldChar w:fldCharType="end"/>
    </w:r>
  </w:p>
  <w:p w:rsidR="0096326F" w:rsidRDefault="0096326F" w:rsidP="00360FE7">
    <w:pPr>
      <w:pStyle w:val="Footer"/>
      <w:jc w:val="center"/>
      <w:rPr>
        <w:bCs/>
        <w:sz w:val="16"/>
        <w:szCs w:val="16"/>
      </w:rPr>
    </w:pPr>
  </w:p>
  <w:p w:rsidR="0096326F" w:rsidRPr="000422EE" w:rsidRDefault="0096326F" w:rsidP="00360FE7">
    <w:pPr>
      <w:pStyle w:val="Footer"/>
      <w:jc w:val="center"/>
      <w:rPr>
        <w:sz w:val="16"/>
        <w:szCs w:val="16"/>
      </w:rPr>
    </w:pPr>
    <w:bookmarkStart w:id="1" w:name="_Hlk40440950"/>
    <w:r>
      <w:rPr>
        <w:bCs/>
        <w:sz w:val="16"/>
        <w:szCs w:val="16"/>
      </w:rPr>
      <w:t>Draft Covid-19 Return to school risk assessment Version 2</w:t>
    </w:r>
  </w:p>
  <w:bookmarkEnd w:id="1"/>
  <w:p w:rsidR="0096326F" w:rsidRPr="00360FE7" w:rsidRDefault="0096326F" w:rsidP="00360FE7">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6F" w:rsidRDefault="0096326F">
      <w:r>
        <w:separator/>
      </w:r>
    </w:p>
  </w:footnote>
  <w:footnote w:type="continuationSeparator" w:id="0">
    <w:p w:rsidR="0096326F" w:rsidRDefault="0096326F">
      <w:r>
        <w:continuationSeparator/>
      </w:r>
    </w:p>
  </w:footnote>
  <w:footnote w:type="continuationNotice" w:id="1">
    <w:p w:rsidR="0096326F" w:rsidRDefault="009632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6F" w:rsidRDefault="009632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6F" w:rsidRPr="00D6243D" w:rsidRDefault="0096326F" w:rsidP="00D6243D">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AB0476"/>
    <w:multiLevelType w:val="hybridMultilevel"/>
    <w:tmpl w:val="EC44370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3"/>
    <w:multiLevelType w:val="singleLevel"/>
    <w:tmpl w:val="E4E0299A"/>
    <w:lvl w:ilvl="0">
      <w:start w:val="1"/>
      <w:numFmt w:val="bullet"/>
      <w:lvlText w:val=""/>
      <w:lvlJc w:val="left"/>
      <w:pPr>
        <w:tabs>
          <w:tab w:val="num" w:pos="643"/>
        </w:tabs>
        <w:ind w:left="643" w:hanging="360"/>
      </w:pPr>
      <w:rPr>
        <w:rFonts w:ascii="Symbol" w:hAnsi="Symbol" w:hint="default"/>
      </w:rPr>
    </w:lvl>
  </w:abstractNum>
  <w:abstractNum w:abstractNumId="2">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start w:val="1"/>
      <w:numFmt w:val="bullet"/>
      <w:lvlText w:val="o"/>
      <w:lvlJc w:val="left"/>
      <w:pPr>
        <w:tabs>
          <w:tab w:val="num" w:pos="1114"/>
        </w:tabs>
        <w:ind w:left="1114" w:hanging="360"/>
      </w:pPr>
      <w:rPr>
        <w:rFonts w:ascii="Courier New" w:hAnsi="Courier New" w:hint="default"/>
      </w:rPr>
    </w:lvl>
    <w:lvl w:ilvl="2" w:tplc="08090005">
      <w:start w:val="1"/>
      <w:numFmt w:val="bullet"/>
      <w:lvlText w:val=""/>
      <w:lvlJc w:val="left"/>
      <w:pPr>
        <w:tabs>
          <w:tab w:val="num" w:pos="1834"/>
        </w:tabs>
        <w:ind w:left="1834" w:hanging="360"/>
      </w:pPr>
      <w:rPr>
        <w:rFonts w:ascii="Wingdings" w:hAnsi="Wingdings" w:hint="default"/>
      </w:rPr>
    </w:lvl>
    <w:lvl w:ilvl="3" w:tplc="08090001">
      <w:start w:val="1"/>
      <w:numFmt w:val="bullet"/>
      <w:lvlText w:val=""/>
      <w:lvlJc w:val="left"/>
      <w:pPr>
        <w:tabs>
          <w:tab w:val="num" w:pos="2554"/>
        </w:tabs>
        <w:ind w:left="2554" w:hanging="360"/>
      </w:pPr>
      <w:rPr>
        <w:rFonts w:ascii="Symbol" w:hAnsi="Symbol" w:hint="default"/>
      </w:rPr>
    </w:lvl>
    <w:lvl w:ilvl="4" w:tplc="08090003">
      <w:start w:val="1"/>
      <w:numFmt w:val="bullet"/>
      <w:lvlText w:val="o"/>
      <w:lvlJc w:val="left"/>
      <w:pPr>
        <w:tabs>
          <w:tab w:val="num" w:pos="3274"/>
        </w:tabs>
        <w:ind w:left="3274" w:hanging="360"/>
      </w:pPr>
      <w:rPr>
        <w:rFonts w:ascii="Courier New" w:hAnsi="Courier New" w:hint="default"/>
      </w:rPr>
    </w:lvl>
    <w:lvl w:ilvl="5" w:tplc="08090005">
      <w:start w:val="1"/>
      <w:numFmt w:val="bullet"/>
      <w:lvlText w:val=""/>
      <w:lvlJc w:val="left"/>
      <w:pPr>
        <w:tabs>
          <w:tab w:val="num" w:pos="3994"/>
        </w:tabs>
        <w:ind w:left="3994" w:hanging="360"/>
      </w:pPr>
      <w:rPr>
        <w:rFonts w:ascii="Wingdings" w:hAnsi="Wingdings" w:hint="default"/>
      </w:rPr>
    </w:lvl>
    <w:lvl w:ilvl="6" w:tplc="08090001">
      <w:start w:val="1"/>
      <w:numFmt w:val="bullet"/>
      <w:lvlText w:val=""/>
      <w:lvlJc w:val="left"/>
      <w:pPr>
        <w:tabs>
          <w:tab w:val="num" w:pos="4714"/>
        </w:tabs>
        <w:ind w:left="4714" w:hanging="360"/>
      </w:pPr>
      <w:rPr>
        <w:rFonts w:ascii="Symbol" w:hAnsi="Symbol" w:hint="default"/>
      </w:rPr>
    </w:lvl>
    <w:lvl w:ilvl="7" w:tplc="08090003">
      <w:start w:val="1"/>
      <w:numFmt w:val="bullet"/>
      <w:lvlText w:val="o"/>
      <w:lvlJc w:val="left"/>
      <w:pPr>
        <w:tabs>
          <w:tab w:val="num" w:pos="5434"/>
        </w:tabs>
        <w:ind w:left="5434" w:hanging="360"/>
      </w:pPr>
      <w:rPr>
        <w:rFonts w:ascii="Courier New" w:hAnsi="Courier New" w:hint="default"/>
      </w:rPr>
    </w:lvl>
    <w:lvl w:ilvl="8" w:tplc="08090005">
      <w:start w:val="1"/>
      <w:numFmt w:val="bullet"/>
      <w:lvlText w:val=""/>
      <w:lvlJc w:val="left"/>
      <w:pPr>
        <w:tabs>
          <w:tab w:val="num" w:pos="6154"/>
        </w:tabs>
        <w:ind w:left="6154" w:hanging="360"/>
      </w:pPr>
      <w:rPr>
        <w:rFonts w:ascii="Wingdings" w:hAnsi="Wingdings" w:hint="default"/>
      </w:rPr>
    </w:lvl>
  </w:abstractNum>
  <w:abstractNum w:abstractNumId="3">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BCD5D7A"/>
    <w:multiLevelType w:val="hybridMultilevel"/>
    <w:tmpl w:val="DA2EB7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7">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24C1373"/>
    <w:multiLevelType w:val="hybridMultilevel"/>
    <w:tmpl w:val="A70038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76C2CD4"/>
    <w:multiLevelType w:val="hybridMultilevel"/>
    <w:tmpl w:val="F606D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nsid w:val="54742670"/>
    <w:multiLevelType w:val="hybridMultilevel"/>
    <w:tmpl w:val="A22268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rPr>
    </w:lvl>
    <w:lvl w:ilvl="1" w:tplc="08090019">
      <w:start w:val="1"/>
      <w:numFmt w:val="lowerLetter"/>
      <w:lvlText w:val="%2."/>
      <w:lvlJc w:val="left"/>
      <w:pPr>
        <w:tabs>
          <w:tab w:val="num" w:pos="2880"/>
        </w:tabs>
        <w:ind w:left="2880" w:hanging="360"/>
      </w:pPr>
      <w:rPr>
        <w:rFonts w:cs="Times New Roman"/>
      </w:rPr>
    </w:lvl>
    <w:lvl w:ilvl="2" w:tplc="0809001B">
      <w:start w:val="1"/>
      <w:numFmt w:val="lowerRoman"/>
      <w:lvlText w:val="%3."/>
      <w:lvlJc w:val="right"/>
      <w:pPr>
        <w:tabs>
          <w:tab w:val="num" w:pos="3600"/>
        </w:tabs>
        <w:ind w:left="3600" w:hanging="180"/>
      </w:pPr>
      <w:rPr>
        <w:rFonts w:cs="Times New Roman"/>
      </w:rPr>
    </w:lvl>
    <w:lvl w:ilvl="3" w:tplc="0809000F">
      <w:start w:val="1"/>
      <w:numFmt w:val="decimal"/>
      <w:lvlText w:val="%4."/>
      <w:lvlJc w:val="left"/>
      <w:pPr>
        <w:tabs>
          <w:tab w:val="num" w:pos="4320"/>
        </w:tabs>
        <w:ind w:left="4320" w:hanging="360"/>
      </w:pPr>
      <w:rPr>
        <w:rFonts w:cs="Times New Roman"/>
      </w:rPr>
    </w:lvl>
    <w:lvl w:ilvl="4" w:tplc="08090019">
      <w:start w:val="1"/>
      <w:numFmt w:val="lowerLetter"/>
      <w:lvlText w:val="%5."/>
      <w:lvlJc w:val="left"/>
      <w:pPr>
        <w:tabs>
          <w:tab w:val="num" w:pos="5040"/>
        </w:tabs>
        <w:ind w:left="5040" w:hanging="360"/>
      </w:pPr>
      <w:rPr>
        <w:rFonts w:cs="Times New Roman"/>
      </w:rPr>
    </w:lvl>
    <w:lvl w:ilvl="5" w:tplc="0809001B">
      <w:start w:val="1"/>
      <w:numFmt w:val="lowerRoman"/>
      <w:lvlText w:val="%6."/>
      <w:lvlJc w:val="right"/>
      <w:pPr>
        <w:tabs>
          <w:tab w:val="num" w:pos="5760"/>
        </w:tabs>
        <w:ind w:left="5760" w:hanging="180"/>
      </w:pPr>
      <w:rPr>
        <w:rFonts w:cs="Times New Roman"/>
      </w:rPr>
    </w:lvl>
    <w:lvl w:ilvl="6" w:tplc="0809000F">
      <w:start w:val="1"/>
      <w:numFmt w:val="decimal"/>
      <w:lvlText w:val="%7."/>
      <w:lvlJc w:val="left"/>
      <w:pPr>
        <w:tabs>
          <w:tab w:val="num" w:pos="6480"/>
        </w:tabs>
        <w:ind w:left="6480" w:hanging="360"/>
      </w:pPr>
      <w:rPr>
        <w:rFonts w:cs="Times New Roman"/>
      </w:rPr>
    </w:lvl>
    <w:lvl w:ilvl="7" w:tplc="08090019">
      <w:start w:val="1"/>
      <w:numFmt w:val="lowerLetter"/>
      <w:lvlText w:val="%8."/>
      <w:lvlJc w:val="left"/>
      <w:pPr>
        <w:tabs>
          <w:tab w:val="num" w:pos="7200"/>
        </w:tabs>
        <w:ind w:left="7200" w:hanging="360"/>
      </w:pPr>
      <w:rPr>
        <w:rFonts w:cs="Times New Roman"/>
      </w:rPr>
    </w:lvl>
    <w:lvl w:ilvl="8" w:tplc="0809001B">
      <w:start w:val="1"/>
      <w:numFmt w:val="lowerRoman"/>
      <w:lvlText w:val="%9."/>
      <w:lvlJc w:val="right"/>
      <w:pPr>
        <w:tabs>
          <w:tab w:val="num" w:pos="7920"/>
        </w:tabs>
        <w:ind w:left="7920" w:hanging="180"/>
      </w:pPr>
      <w:rPr>
        <w:rFonts w:cs="Times New Roman"/>
      </w:rPr>
    </w:lvl>
  </w:abstractNum>
  <w:abstractNum w:abstractNumId="33">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68C04F57"/>
    <w:multiLevelType w:val="hybridMultilevel"/>
    <w:tmpl w:val="F6DC22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nsid w:val="696D53A4"/>
    <w:multiLevelType w:val="hybridMultilevel"/>
    <w:tmpl w:val="0C4046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88E2716"/>
    <w:multiLevelType w:val="hybridMultilevel"/>
    <w:tmpl w:val="3EF23C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1"/>
  </w:num>
  <w:num w:numId="6">
    <w:abstractNumId w:val="18"/>
  </w:num>
  <w:num w:numId="7">
    <w:abstractNumId w:val="10"/>
  </w:num>
  <w:num w:numId="8">
    <w:abstractNumId w:val="21"/>
  </w:num>
  <w:num w:numId="9">
    <w:abstractNumId w:val="25"/>
  </w:num>
  <w:num w:numId="10">
    <w:abstractNumId w:val="12"/>
  </w:num>
  <w:num w:numId="11">
    <w:abstractNumId w:val="42"/>
  </w:num>
  <w:num w:numId="12">
    <w:abstractNumId w:val="30"/>
  </w:num>
  <w:num w:numId="13">
    <w:abstractNumId w:val="5"/>
  </w:num>
  <w:num w:numId="14">
    <w:abstractNumId w:val="43"/>
  </w:num>
  <w:num w:numId="15">
    <w:abstractNumId w:val="24"/>
  </w:num>
  <w:num w:numId="16">
    <w:abstractNumId w:val="32"/>
  </w:num>
  <w:num w:numId="17">
    <w:abstractNumId w:val="9"/>
  </w:num>
  <w:num w:numId="18">
    <w:abstractNumId w:val="39"/>
  </w:num>
  <w:num w:numId="19">
    <w:abstractNumId w:val="6"/>
  </w:num>
  <w:num w:numId="20">
    <w:abstractNumId w:val="23"/>
  </w:num>
  <w:num w:numId="21">
    <w:abstractNumId w:val="34"/>
  </w:num>
  <w:num w:numId="22">
    <w:abstractNumId w:val="40"/>
  </w:num>
  <w:num w:numId="23">
    <w:abstractNumId w:val="26"/>
  </w:num>
  <w:num w:numId="24">
    <w:abstractNumId w:val="33"/>
  </w:num>
  <w:num w:numId="25">
    <w:abstractNumId w:val="8"/>
  </w:num>
  <w:num w:numId="26">
    <w:abstractNumId w:val="38"/>
  </w:num>
  <w:num w:numId="27">
    <w:abstractNumId w:val="15"/>
  </w:num>
  <w:num w:numId="28">
    <w:abstractNumId w:val="16"/>
  </w:num>
  <w:num w:numId="29">
    <w:abstractNumId w:val="31"/>
  </w:num>
  <w:num w:numId="30">
    <w:abstractNumId w:val="2"/>
  </w:num>
  <w:num w:numId="31">
    <w:abstractNumId w:val="7"/>
  </w:num>
  <w:num w:numId="32">
    <w:abstractNumId w:val="14"/>
  </w:num>
  <w:num w:numId="33">
    <w:abstractNumId w:val="37"/>
  </w:num>
  <w:num w:numId="34">
    <w:abstractNumId w:val="20"/>
  </w:num>
  <w:num w:numId="35">
    <w:abstractNumId w:val="44"/>
  </w:num>
  <w:num w:numId="36">
    <w:abstractNumId w:val="28"/>
  </w:num>
  <w:num w:numId="37">
    <w:abstractNumId w:val="3"/>
  </w:num>
  <w:num w:numId="38">
    <w:abstractNumId w:val="17"/>
  </w:num>
  <w:num w:numId="39">
    <w:abstractNumId w:val="29"/>
  </w:num>
  <w:num w:numId="40">
    <w:abstractNumId w:val="13"/>
  </w:num>
  <w:num w:numId="41">
    <w:abstractNumId w:val="0"/>
  </w:num>
  <w:num w:numId="42">
    <w:abstractNumId w:val="36"/>
  </w:num>
  <w:num w:numId="43">
    <w:abstractNumId w:val="27"/>
  </w:num>
  <w:num w:numId="44">
    <w:abstractNumId w:val="22"/>
  </w:num>
  <w:num w:numId="45">
    <w:abstractNumId w:val="19"/>
  </w:num>
  <w:num w:numId="46">
    <w:abstractNumId w:val="41"/>
  </w:num>
  <w:num w:numId="47">
    <w:abstractNumId w:val="4"/>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813"/>
    <w:rsid w:val="000066DF"/>
    <w:rsid w:val="0001112E"/>
    <w:rsid w:val="00012C07"/>
    <w:rsid w:val="000174C9"/>
    <w:rsid w:val="00020BB9"/>
    <w:rsid w:val="00022399"/>
    <w:rsid w:val="00023981"/>
    <w:rsid w:val="0003033D"/>
    <w:rsid w:val="0003368B"/>
    <w:rsid w:val="0003382A"/>
    <w:rsid w:val="00036946"/>
    <w:rsid w:val="000422EE"/>
    <w:rsid w:val="0004592D"/>
    <w:rsid w:val="0005130C"/>
    <w:rsid w:val="00060686"/>
    <w:rsid w:val="00061602"/>
    <w:rsid w:val="00081B81"/>
    <w:rsid w:val="000900F6"/>
    <w:rsid w:val="000A1BA8"/>
    <w:rsid w:val="000A7661"/>
    <w:rsid w:val="000B6902"/>
    <w:rsid w:val="000C4932"/>
    <w:rsid w:val="000C5807"/>
    <w:rsid w:val="000D551F"/>
    <w:rsid w:val="000E0D18"/>
    <w:rsid w:val="000E19C5"/>
    <w:rsid w:val="000E67DF"/>
    <w:rsid w:val="000F0837"/>
    <w:rsid w:val="000F4AEB"/>
    <w:rsid w:val="00101917"/>
    <w:rsid w:val="00104555"/>
    <w:rsid w:val="00105BC3"/>
    <w:rsid w:val="001061F8"/>
    <w:rsid w:val="0010747C"/>
    <w:rsid w:val="00111AF5"/>
    <w:rsid w:val="00117D88"/>
    <w:rsid w:val="00124F65"/>
    <w:rsid w:val="0012611C"/>
    <w:rsid w:val="0013050F"/>
    <w:rsid w:val="0013596F"/>
    <w:rsid w:val="00136D2D"/>
    <w:rsid w:val="00142C25"/>
    <w:rsid w:val="00145AE9"/>
    <w:rsid w:val="001520CC"/>
    <w:rsid w:val="00155398"/>
    <w:rsid w:val="00162615"/>
    <w:rsid w:val="001727DD"/>
    <w:rsid w:val="001833E8"/>
    <w:rsid w:val="00186182"/>
    <w:rsid w:val="00191A87"/>
    <w:rsid w:val="00192766"/>
    <w:rsid w:val="0019461B"/>
    <w:rsid w:val="00196F25"/>
    <w:rsid w:val="001A10F1"/>
    <w:rsid w:val="001A1F59"/>
    <w:rsid w:val="001A2297"/>
    <w:rsid w:val="001A391E"/>
    <w:rsid w:val="001A447E"/>
    <w:rsid w:val="001A46B9"/>
    <w:rsid w:val="001C0921"/>
    <w:rsid w:val="001D59F9"/>
    <w:rsid w:val="001E1852"/>
    <w:rsid w:val="001E295B"/>
    <w:rsid w:val="001E3F53"/>
    <w:rsid w:val="001E5C4F"/>
    <w:rsid w:val="001F4F1F"/>
    <w:rsid w:val="0020235E"/>
    <w:rsid w:val="0020287D"/>
    <w:rsid w:val="002073DD"/>
    <w:rsid w:val="00217D0C"/>
    <w:rsid w:val="00222324"/>
    <w:rsid w:val="00225898"/>
    <w:rsid w:val="00226B8D"/>
    <w:rsid w:val="00231E16"/>
    <w:rsid w:val="002353DB"/>
    <w:rsid w:val="002403BA"/>
    <w:rsid w:val="00243906"/>
    <w:rsid w:val="00247229"/>
    <w:rsid w:val="00253576"/>
    <w:rsid w:val="00254A92"/>
    <w:rsid w:val="00261FEF"/>
    <w:rsid w:val="00263743"/>
    <w:rsid w:val="00265F6E"/>
    <w:rsid w:val="002667BD"/>
    <w:rsid w:val="00267644"/>
    <w:rsid w:val="002753CB"/>
    <w:rsid w:val="00276939"/>
    <w:rsid w:val="00282789"/>
    <w:rsid w:val="00284F2C"/>
    <w:rsid w:val="00285617"/>
    <w:rsid w:val="002C2ECA"/>
    <w:rsid w:val="002C37CB"/>
    <w:rsid w:val="002D475C"/>
    <w:rsid w:val="002D4C62"/>
    <w:rsid w:val="002E1696"/>
    <w:rsid w:val="002E4458"/>
    <w:rsid w:val="002F0CAF"/>
    <w:rsid w:val="002F1202"/>
    <w:rsid w:val="002F48AF"/>
    <w:rsid w:val="002F57C9"/>
    <w:rsid w:val="002F73A8"/>
    <w:rsid w:val="0030152C"/>
    <w:rsid w:val="00301990"/>
    <w:rsid w:val="00304BAB"/>
    <w:rsid w:val="00312F68"/>
    <w:rsid w:val="00313C79"/>
    <w:rsid w:val="00313CA4"/>
    <w:rsid w:val="00315FD1"/>
    <w:rsid w:val="00327B93"/>
    <w:rsid w:val="003372AF"/>
    <w:rsid w:val="00343E45"/>
    <w:rsid w:val="00350BB0"/>
    <w:rsid w:val="00360FE7"/>
    <w:rsid w:val="00391082"/>
    <w:rsid w:val="003925AB"/>
    <w:rsid w:val="003A19C2"/>
    <w:rsid w:val="003A3DCE"/>
    <w:rsid w:val="003A427F"/>
    <w:rsid w:val="003A5F37"/>
    <w:rsid w:val="003B185D"/>
    <w:rsid w:val="003B31F4"/>
    <w:rsid w:val="003B3DDF"/>
    <w:rsid w:val="003B3F9D"/>
    <w:rsid w:val="003F0593"/>
    <w:rsid w:val="003F1F18"/>
    <w:rsid w:val="003F6A6E"/>
    <w:rsid w:val="004001E1"/>
    <w:rsid w:val="0040503B"/>
    <w:rsid w:val="00406184"/>
    <w:rsid w:val="00406B80"/>
    <w:rsid w:val="004215CE"/>
    <w:rsid w:val="00423697"/>
    <w:rsid w:val="0042665F"/>
    <w:rsid w:val="00427813"/>
    <w:rsid w:val="004328AF"/>
    <w:rsid w:val="00445F21"/>
    <w:rsid w:val="00453B70"/>
    <w:rsid w:val="0046222C"/>
    <w:rsid w:val="00482CD9"/>
    <w:rsid w:val="0048414D"/>
    <w:rsid w:val="00494F30"/>
    <w:rsid w:val="004A4B13"/>
    <w:rsid w:val="004C7B8F"/>
    <w:rsid w:val="004D4B2A"/>
    <w:rsid w:val="004D7BFB"/>
    <w:rsid w:val="004E0F99"/>
    <w:rsid w:val="004E1352"/>
    <w:rsid w:val="004E4B1D"/>
    <w:rsid w:val="004E589E"/>
    <w:rsid w:val="005066C3"/>
    <w:rsid w:val="00506C69"/>
    <w:rsid w:val="00506E1A"/>
    <w:rsid w:val="00511360"/>
    <w:rsid w:val="005139D8"/>
    <w:rsid w:val="00516C87"/>
    <w:rsid w:val="005252CB"/>
    <w:rsid w:val="005305C7"/>
    <w:rsid w:val="00533A23"/>
    <w:rsid w:val="00533E68"/>
    <w:rsid w:val="005414FE"/>
    <w:rsid w:val="00544F26"/>
    <w:rsid w:val="00545E37"/>
    <w:rsid w:val="00547296"/>
    <w:rsid w:val="005478B2"/>
    <w:rsid w:val="005479F6"/>
    <w:rsid w:val="00561136"/>
    <w:rsid w:val="005731BE"/>
    <w:rsid w:val="005743E8"/>
    <w:rsid w:val="00582622"/>
    <w:rsid w:val="005829F7"/>
    <w:rsid w:val="00587D85"/>
    <w:rsid w:val="00597889"/>
    <w:rsid w:val="005A5075"/>
    <w:rsid w:val="005B3A91"/>
    <w:rsid w:val="005B3B33"/>
    <w:rsid w:val="005C4BE6"/>
    <w:rsid w:val="005C6C2D"/>
    <w:rsid w:val="005D0B05"/>
    <w:rsid w:val="005E26B0"/>
    <w:rsid w:val="005E5959"/>
    <w:rsid w:val="005F3E26"/>
    <w:rsid w:val="006112ED"/>
    <w:rsid w:val="006205FB"/>
    <w:rsid w:val="00623D29"/>
    <w:rsid w:val="0064431B"/>
    <w:rsid w:val="00645D75"/>
    <w:rsid w:val="00645D87"/>
    <w:rsid w:val="00664835"/>
    <w:rsid w:val="00666899"/>
    <w:rsid w:val="00667F55"/>
    <w:rsid w:val="00682120"/>
    <w:rsid w:val="0068255D"/>
    <w:rsid w:val="0068295A"/>
    <w:rsid w:val="00691811"/>
    <w:rsid w:val="00691854"/>
    <w:rsid w:val="00694F2B"/>
    <w:rsid w:val="006973CF"/>
    <w:rsid w:val="006A3FD3"/>
    <w:rsid w:val="006B1F82"/>
    <w:rsid w:val="006B3E15"/>
    <w:rsid w:val="006C4055"/>
    <w:rsid w:val="006C5D7D"/>
    <w:rsid w:val="006D0AD5"/>
    <w:rsid w:val="006E18A9"/>
    <w:rsid w:val="006E209B"/>
    <w:rsid w:val="006F13B3"/>
    <w:rsid w:val="006F374D"/>
    <w:rsid w:val="006F60A8"/>
    <w:rsid w:val="006F610B"/>
    <w:rsid w:val="007018F8"/>
    <w:rsid w:val="00701EC7"/>
    <w:rsid w:val="00710A1D"/>
    <w:rsid w:val="007306F7"/>
    <w:rsid w:val="0073512A"/>
    <w:rsid w:val="00741D62"/>
    <w:rsid w:val="007438F3"/>
    <w:rsid w:val="00745501"/>
    <w:rsid w:val="00754D0A"/>
    <w:rsid w:val="00755434"/>
    <w:rsid w:val="007679D9"/>
    <w:rsid w:val="007719F0"/>
    <w:rsid w:val="00771C1F"/>
    <w:rsid w:val="00776159"/>
    <w:rsid w:val="007801BD"/>
    <w:rsid w:val="00784A3E"/>
    <w:rsid w:val="0078679B"/>
    <w:rsid w:val="007A1FF1"/>
    <w:rsid w:val="007A2D9A"/>
    <w:rsid w:val="007C1777"/>
    <w:rsid w:val="007C327A"/>
    <w:rsid w:val="007C64F3"/>
    <w:rsid w:val="007D3F3D"/>
    <w:rsid w:val="007D468F"/>
    <w:rsid w:val="007D59F8"/>
    <w:rsid w:val="007E329F"/>
    <w:rsid w:val="00806060"/>
    <w:rsid w:val="00832283"/>
    <w:rsid w:val="008343A0"/>
    <w:rsid w:val="00835185"/>
    <w:rsid w:val="008511C2"/>
    <w:rsid w:val="008521FB"/>
    <w:rsid w:val="0085582C"/>
    <w:rsid w:val="0086377A"/>
    <w:rsid w:val="00871474"/>
    <w:rsid w:val="008736F6"/>
    <w:rsid w:val="00876A30"/>
    <w:rsid w:val="008829AC"/>
    <w:rsid w:val="00886AE7"/>
    <w:rsid w:val="008A1B77"/>
    <w:rsid w:val="008A1E85"/>
    <w:rsid w:val="008A22A0"/>
    <w:rsid w:val="008A5552"/>
    <w:rsid w:val="008A7A7D"/>
    <w:rsid w:val="008B144F"/>
    <w:rsid w:val="008B6629"/>
    <w:rsid w:val="008C0979"/>
    <w:rsid w:val="008C1316"/>
    <w:rsid w:val="008C13A5"/>
    <w:rsid w:val="008C172B"/>
    <w:rsid w:val="008C7479"/>
    <w:rsid w:val="008E19F7"/>
    <w:rsid w:val="008E64EE"/>
    <w:rsid w:val="008F3611"/>
    <w:rsid w:val="008F4AC5"/>
    <w:rsid w:val="008F6A0A"/>
    <w:rsid w:val="008F79AF"/>
    <w:rsid w:val="00902C53"/>
    <w:rsid w:val="009058DD"/>
    <w:rsid w:val="0090590B"/>
    <w:rsid w:val="009148E7"/>
    <w:rsid w:val="009162C5"/>
    <w:rsid w:val="009201AD"/>
    <w:rsid w:val="00942B80"/>
    <w:rsid w:val="009500D8"/>
    <w:rsid w:val="00960D20"/>
    <w:rsid w:val="00961BC9"/>
    <w:rsid w:val="0096326F"/>
    <w:rsid w:val="00965F0D"/>
    <w:rsid w:val="00972244"/>
    <w:rsid w:val="00973632"/>
    <w:rsid w:val="00976E26"/>
    <w:rsid w:val="00990E33"/>
    <w:rsid w:val="009916CF"/>
    <w:rsid w:val="00993FA6"/>
    <w:rsid w:val="009A4BFC"/>
    <w:rsid w:val="009B0157"/>
    <w:rsid w:val="009B0268"/>
    <w:rsid w:val="009B1BBC"/>
    <w:rsid w:val="009B2457"/>
    <w:rsid w:val="009B4723"/>
    <w:rsid w:val="009C119F"/>
    <w:rsid w:val="009D1038"/>
    <w:rsid w:val="009D419C"/>
    <w:rsid w:val="009D5558"/>
    <w:rsid w:val="009D5867"/>
    <w:rsid w:val="009E5385"/>
    <w:rsid w:val="009F1023"/>
    <w:rsid w:val="009F1E18"/>
    <w:rsid w:val="00A02F2C"/>
    <w:rsid w:val="00A04092"/>
    <w:rsid w:val="00A04FF4"/>
    <w:rsid w:val="00A07F16"/>
    <w:rsid w:val="00A107FB"/>
    <w:rsid w:val="00A11A32"/>
    <w:rsid w:val="00A13D48"/>
    <w:rsid w:val="00A20412"/>
    <w:rsid w:val="00A3293A"/>
    <w:rsid w:val="00A33E10"/>
    <w:rsid w:val="00A41BE8"/>
    <w:rsid w:val="00A4793A"/>
    <w:rsid w:val="00A47D4D"/>
    <w:rsid w:val="00A5176F"/>
    <w:rsid w:val="00A528BC"/>
    <w:rsid w:val="00A65608"/>
    <w:rsid w:val="00A7780D"/>
    <w:rsid w:val="00A77D65"/>
    <w:rsid w:val="00A93712"/>
    <w:rsid w:val="00A941D0"/>
    <w:rsid w:val="00A94B3C"/>
    <w:rsid w:val="00AA4A20"/>
    <w:rsid w:val="00AB5C37"/>
    <w:rsid w:val="00AB61ED"/>
    <w:rsid w:val="00AC4EF8"/>
    <w:rsid w:val="00AD1A4C"/>
    <w:rsid w:val="00AD6E62"/>
    <w:rsid w:val="00AE15D9"/>
    <w:rsid w:val="00AF005F"/>
    <w:rsid w:val="00AF1602"/>
    <w:rsid w:val="00AF1B52"/>
    <w:rsid w:val="00AF704C"/>
    <w:rsid w:val="00B00932"/>
    <w:rsid w:val="00B01B80"/>
    <w:rsid w:val="00B05550"/>
    <w:rsid w:val="00B064AD"/>
    <w:rsid w:val="00B07D84"/>
    <w:rsid w:val="00B11E3D"/>
    <w:rsid w:val="00B123C3"/>
    <w:rsid w:val="00B20B30"/>
    <w:rsid w:val="00B506A4"/>
    <w:rsid w:val="00B53D42"/>
    <w:rsid w:val="00B53F81"/>
    <w:rsid w:val="00B62C4D"/>
    <w:rsid w:val="00B66FEA"/>
    <w:rsid w:val="00B92392"/>
    <w:rsid w:val="00B93EFA"/>
    <w:rsid w:val="00B97192"/>
    <w:rsid w:val="00BA2356"/>
    <w:rsid w:val="00BA7313"/>
    <w:rsid w:val="00BB6F17"/>
    <w:rsid w:val="00BB7C59"/>
    <w:rsid w:val="00BC1538"/>
    <w:rsid w:val="00BC5A0B"/>
    <w:rsid w:val="00BC665C"/>
    <w:rsid w:val="00BC68FC"/>
    <w:rsid w:val="00BE6547"/>
    <w:rsid w:val="00BF0DD6"/>
    <w:rsid w:val="00BF350D"/>
    <w:rsid w:val="00BF4221"/>
    <w:rsid w:val="00BF53F9"/>
    <w:rsid w:val="00C03D0B"/>
    <w:rsid w:val="00C056BB"/>
    <w:rsid w:val="00C14DD4"/>
    <w:rsid w:val="00C22584"/>
    <w:rsid w:val="00C241A9"/>
    <w:rsid w:val="00C245E6"/>
    <w:rsid w:val="00C27D5D"/>
    <w:rsid w:val="00C3562C"/>
    <w:rsid w:val="00C3638D"/>
    <w:rsid w:val="00C47671"/>
    <w:rsid w:val="00C563E6"/>
    <w:rsid w:val="00C6034F"/>
    <w:rsid w:val="00C61DCE"/>
    <w:rsid w:val="00C70010"/>
    <w:rsid w:val="00C833FE"/>
    <w:rsid w:val="00CA1A70"/>
    <w:rsid w:val="00CA593C"/>
    <w:rsid w:val="00CB241C"/>
    <w:rsid w:val="00CC32EB"/>
    <w:rsid w:val="00CC4395"/>
    <w:rsid w:val="00CC71A9"/>
    <w:rsid w:val="00CD57B5"/>
    <w:rsid w:val="00CD5DDC"/>
    <w:rsid w:val="00CE19D2"/>
    <w:rsid w:val="00CE2540"/>
    <w:rsid w:val="00CE41E0"/>
    <w:rsid w:val="00CE6EC7"/>
    <w:rsid w:val="00CF4F2A"/>
    <w:rsid w:val="00CF6BFD"/>
    <w:rsid w:val="00D03DBE"/>
    <w:rsid w:val="00D11D8E"/>
    <w:rsid w:val="00D164D5"/>
    <w:rsid w:val="00D21B8B"/>
    <w:rsid w:val="00D265BE"/>
    <w:rsid w:val="00D33A86"/>
    <w:rsid w:val="00D428BE"/>
    <w:rsid w:val="00D43B2E"/>
    <w:rsid w:val="00D44C89"/>
    <w:rsid w:val="00D501A9"/>
    <w:rsid w:val="00D573C2"/>
    <w:rsid w:val="00D603EC"/>
    <w:rsid w:val="00D61850"/>
    <w:rsid w:val="00D6243D"/>
    <w:rsid w:val="00D77424"/>
    <w:rsid w:val="00D80767"/>
    <w:rsid w:val="00D85CDD"/>
    <w:rsid w:val="00D86E0A"/>
    <w:rsid w:val="00D952AE"/>
    <w:rsid w:val="00DA0C0A"/>
    <w:rsid w:val="00DB6CB5"/>
    <w:rsid w:val="00DC69D3"/>
    <w:rsid w:val="00DC6A31"/>
    <w:rsid w:val="00DC6C1D"/>
    <w:rsid w:val="00DD5BDA"/>
    <w:rsid w:val="00DE3A2B"/>
    <w:rsid w:val="00DF1E9C"/>
    <w:rsid w:val="00DF3BCD"/>
    <w:rsid w:val="00DF46E8"/>
    <w:rsid w:val="00E00F8C"/>
    <w:rsid w:val="00E025E3"/>
    <w:rsid w:val="00E026AF"/>
    <w:rsid w:val="00E06C82"/>
    <w:rsid w:val="00E34683"/>
    <w:rsid w:val="00E41AE5"/>
    <w:rsid w:val="00E4553D"/>
    <w:rsid w:val="00E45F97"/>
    <w:rsid w:val="00E468B4"/>
    <w:rsid w:val="00E72994"/>
    <w:rsid w:val="00EA1C15"/>
    <w:rsid w:val="00EB770C"/>
    <w:rsid w:val="00EC53F1"/>
    <w:rsid w:val="00ED3E7D"/>
    <w:rsid w:val="00ED6BC3"/>
    <w:rsid w:val="00EE66F3"/>
    <w:rsid w:val="00EF7A44"/>
    <w:rsid w:val="00F0194B"/>
    <w:rsid w:val="00F2365D"/>
    <w:rsid w:val="00F361BB"/>
    <w:rsid w:val="00F376EB"/>
    <w:rsid w:val="00F43F14"/>
    <w:rsid w:val="00F4709F"/>
    <w:rsid w:val="00F505F5"/>
    <w:rsid w:val="00F521C8"/>
    <w:rsid w:val="00F52488"/>
    <w:rsid w:val="00F61FB9"/>
    <w:rsid w:val="00F84F97"/>
    <w:rsid w:val="00F85D5C"/>
    <w:rsid w:val="00F90E12"/>
    <w:rsid w:val="00FA0109"/>
    <w:rsid w:val="00FA0B8A"/>
    <w:rsid w:val="00FB09F0"/>
    <w:rsid w:val="00FB16F3"/>
    <w:rsid w:val="00FD3789"/>
    <w:rsid w:val="00FD4BD9"/>
    <w:rsid w:val="00FE02B7"/>
    <w:rsid w:val="00FE5550"/>
    <w:rsid w:val="00FE7411"/>
    <w:rsid w:val="00FF61B8"/>
    <w:rsid w:val="00FF76EC"/>
    <w:rsid w:val="09B872D8"/>
    <w:rsid w:val="0CC42488"/>
    <w:rsid w:val="0F3ECBF2"/>
    <w:rsid w:val="10672454"/>
    <w:rsid w:val="1248156B"/>
    <w:rsid w:val="1E34B407"/>
    <w:rsid w:val="1E521E76"/>
    <w:rsid w:val="1F4BCCCD"/>
    <w:rsid w:val="26ED64FB"/>
    <w:rsid w:val="278481CF"/>
    <w:rsid w:val="283AE6F7"/>
    <w:rsid w:val="28F3E25C"/>
    <w:rsid w:val="28F73922"/>
    <w:rsid w:val="2C241047"/>
    <w:rsid w:val="324586E3"/>
    <w:rsid w:val="332BD0F7"/>
    <w:rsid w:val="3A34B4B8"/>
    <w:rsid w:val="3F6C766F"/>
    <w:rsid w:val="3F8292ED"/>
    <w:rsid w:val="41A9C3D0"/>
    <w:rsid w:val="460AF7E2"/>
    <w:rsid w:val="4EE46368"/>
    <w:rsid w:val="50BD38C0"/>
    <w:rsid w:val="52A467B6"/>
    <w:rsid w:val="66CF82DF"/>
    <w:rsid w:val="6B31BC48"/>
    <w:rsid w:val="72F5A468"/>
    <w:rsid w:val="7314F7FA"/>
    <w:rsid w:val="7474E5B0"/>
    <w:rsid w:val="7969C0A2"/>
    <w:rsid w:val="79FEB5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46B9"/>
    <w:rPr>
      <w:rFonts w:ascii="Arial" w:hAnsi="Arial"/>
      <w:sz w:val="24"/>
      <w:szCs w:val="20"/>
    </w:rPr>
  </w:style>
  <w:style w:type="paragraph" w:styleId="Heading1">
    <w:name w:val="heading 1"/>
    <w:basedOn w:val="Normal"/>
    <w:next w:val="Normal"/>
    <w:link w:val="Heading1Char"/>
    <w:uiPriority w:val="99"/>
    <w:qFormat/>
    <w:rsid w:val="001A46B9"/>
    <w:pPr>
      <w:keepNext/>
      <w:jc w:val="center"/>
      <w:outlineLvl w:val="0"/>
    </w:pPr>
    <w:rPr>
      <w:b/>
      <w:sz w:val="32"/>
    </w:rPr>
  </w:style>
  <w:style w:type="paragraph" w:styleId="Heading2">
    <w:name w:val="heading 2"/>
    <w:basedOn w:val="Normal"/>
    <w:next w:val="Normal"/>
    <w:link w:val="Heading2Char"/>
    <w:uiPriority w:val="99"/>
    <w:qFormat/>
    <w:rsid w:val="001A46B9"/>
    <w:pPr>
      <w:keepNext/>
      <w:jc w:val="center"/>
      <w:outlineLvl w:val="1"/>
    </w:pPr>
    <w:rPr>
      <w:b/>
      <w:sz w:val="28"/>
    </w:rPr>
  </w:style>
  <w:style w:type="paragraph" w:styleId="Heading3">
    <w:name w:val="heading 3"/>
    <w:basedOn w:val="Normal"/>
    <w:next w:val="Normal"/>
    <w:link w:val="Heading3Char"/>
    <w:uiPriority w:val="99"/>
    <w:qFormat/>
    <w:rsid w:val="001A46B9"/>
    <w:pPr>
      <w:keepNext/>
      <w:ind w:left="720" w:hanging="720"/>
      <w:outlineLvl w:val="2"/>
    </w:pPr>
    <w:rPr>
      <w:b/>
      <w:lang w:eastAsia="en-US"/>
    </w:rPr>
  </w:style>
  <w:style w:type="paragraph" w:styleId="Heading4">
    <w:name w:val="heading 4"/>
    <w:basedOn w:val="Normal"/>
    <w:next w:val="Normal"/>
    <w:link w:val="Heading4Char"/>
    <w:uiPriority w:val="99"/>
    <w:qFormat/>
    <w:rsid w:val="001A46B9"/>
    <w:pPr>
      <w:keepNext/>
      <w:jc w:val="right"/>
      <w:outlineLvl w:val="3"/>
    </w:pPr>
    <w:rPr>
      <w:b/>
      <w:sz w:val="28"/>
      <w:lang w:val="en-AU"/>
    </w:rPr>
  </w:style>
  <w:style w:type="paragraph" w:styleId="Heading5">
    <w:name w:val="heading 5"/>
    <w:basedOn w:val="Normal"/>
    <w:next w:val="Normal"/>
    <w:link w:val="Heading5Char"/>
    <w:uiPriority w:val="99"/>
    <w:qFormat/>
    <w:rsid w:val="001A46B9"/>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link w:val="Heading6Char"/>
    <w:uiPriority w:val="99"/>
    <w:qFormat/>
    <w:rsid w:val="001A46B9"/>
    <w:pPr>
      <w:spacing w:before="240" w:after="60"/>
      <w:outlineLvl w:val="5"/>
    </w:pPr>
    <w:rPr>
      <w:b/>
      <w:bCs/>
      <w:sz w:val="22"/>
      <w:szCs w:val="22"/>
    </w:rPr>
  </w:style>
  <w:style w:type="paragraph" w:styleId="Heading7">
    <w:name w:val="heading 7"/>
    <w:basedOn w:val="Normal"/>
    <w:next w:val="Normal"/>
    <w:link w:val="Heading7Char"/>
    <w:uiPriority w:val="99"/>
    <w:qFormat/>
    <w:rsid w:val="00701EC7"/>
    <w:pPr>
      <w:spacing w:before="240" w:after="60"/>
      <w:outlineLvl w:val="6"/>
    </w:pPr>
    <w:rPr>
      <w:szCs w:val="24"/>
    </w:rPr>
  </w:style>
  <w:style w:type="paragraph" w:styleId="Heading9">
    <w:name w:val="heading 9"/>
    <w:basedOn w:val="Normal"/>
    <w:next w:val="Normal"/>
    <w:link w:val="Heading9Char"/>
    <w:uiPriority w:val="99"/>
    <w:qFormat/>
    <w:rsid w:val="00597889"/>
    <w:pPr>
      <w:keepNext/>
      <w:outlineLvl w:val="8"/>
    </w:pPr>
    <w:rPr>
      <w:b/>
      <w:sz w:val="1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9Char">
    <w:name w:val="Heading 9 Char"/>
    <w:basedOn w:val="DefaultParagraphFont"/>
    <w:link w:val="Heading9"/>
    <w:uiPriority w:val="99"/>
    <w:locked/>
    <w:rsid w:val="00597889"/>
    <w:rPr>
      <w:rFonts w:ascii="Arial" w:hAnsi="Arial" w:cs="Times New Roman"/>
      <w:b/>
      <w:sz w:val="18"/>
      <w:lang w:val="en-US" w:eastAsia="en-US"/>
    </w:rPr>
  </w:style>
  <w:style w:type="paragraph" w:styleId="BodyText">
    <w:name w:val="Body Text"/>
    <w:basedOn w:val="Normal"/>
    <w:link w:val="BodyTextChar"/>
    <w:uiPriority w:val="99"/>
    <w:rsid w:val="001A46B9"/>
    <w:pPr>
      <w:jc w:val="center"/>
    </w:pPr>
    <w:rPr>
      <w:b/>
      <w:sz w:val="44"/>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uiPriority w:val="99"/>
    <w:rsid w:val="001A46B9"/>
    <w:pPr>
      <w:tabs>
        <w:tab w:val="center" w:pos="4153"/>
        <w:tab w:val="right" w:pos="8306"/>
      </w:tabs>
    </w:p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basedOn w:val="DefaultParagraphFont"/>
    <w:link w:val="Header"/>
    <w:uiPriority w:val="99"/>
    <w:locked/>
    <w:rsid w:val="00701EC7"/>
    <w:rPr>
      <w:rFonts w:ascii="Arial" w:hAnsi="Arial" w:cs="Times New Roman"/>
      <w:sz w:val="24"/>
      <w:lang w:val="en-GB" w:eastAsia="en-GB"/>
    </w:rPr>
  </w:style>
  <w:style w:type="paragraph" w:styleId="Footer">
    <w:name w:val="footer"/>
    <w:aliases w:val="hsn p1"/>
    <w:basedOn w:val="Normal"/>
    <w:link w:val="FooterChar"/>
    <w:uiPriority w:val="99"/>
    <w:rsid w:val="001A46B9"/>
    <w:pPr>
      <w:tabs>
        <w:tab w:val="center" w:pos="4153"/>
        <w:tab w:val="right" w:pos="8306"/>
      </w:tabs>
    </w:pPr>
  </w:style>
  <w:style w:type="character" w:customStyle="1" w:styleId="FooterChar">
    <w:name w:val="Footer Char"/>
    <w:aliases w:val="hsn p1 Char"/>
    <w:basedOn w:val="DefaultParagraphFont"/>
    <w:link w:val="Footer"/>
    <w:uiPriority w:val="99"/>
    <w:locked/>
    <w:rsid w:val="00360FE7"/>
    <w:rPr>
      <w:rFonts w:ascii="Arial" w:hAnsi="Arial" w:cs="Times New Roman"/>
      <w:sz w:val="24"/>
    </w:rPr>
  </w:style>
  <w:style w:type="character" w:styleId="PageNumber">
    <w:name w:val="page number"/>
    <w:basedOn w:val="DefaultParagraphFont"/>
    <w:uiPriority w:val="99"/>
    <w:rsid w:val="001A46B9"/>
    <w:rPr>
      <w:rFonts w:cs="Times New Roman"/>
    </w:rPr>
  </w:style>
  <w:style w:type="paragraph" w:customStyle="1" w:styleId="BodySingle">
    <w:name w:val="Body Single"/>
    <w:uiPriority w:val="99"/>
    <w:rsid w:val="001A46B9"/>
    <w:rPr>
      <w:rFonts w:ascii="Arial" w:hAnsi="Arial"/>
      <w:color w:val="000000"/>
      <w:sz w:val="24"/>
      <w:szCs w:val="20"/>
      <w:lang w:val="en-US" w:eastAsia="en-US"/>
    </w:rPr>
  </w:style>
  <w:style w:type="paragraph" w:styleId="BodyTextIndent">
    <w:name w:val="Body Text Indent"/>
    <w:basedOn w:val="Normal"/>
    <w:link w:val="BodyTextIndentChar"/>
    <w:uiPriority w:val="99"/>
    <w:rsid w:val="001A46B9"/>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Title">
    <w:name w:val="Title"/>
    <w:basedOn w:val="Normal"/>
    <w:link w:val="TitleChar"/>
    <w:uiPriority w:val="99"/>
    <w:qFormat/>
    <w:rsid w:val="001A46B9"/>
    <w:pPr>
      <w:jc w:val="center"/>
    </w:pPr>
    <w:rPr>
      <w:rFonts w:ascii="Arial Black" w:hAnsi="Arial Black"/>
      <w:lang w:val="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ListBullet2">
    <w:name w:val="List Bullet 2"/>
    <w:basedOn w:val="Normal"/>
    <w:autoRedefine/>
    <w:uiPriority w:val="99"/>
    <w:rsid w:val="000B6902"/>
    <w:pPr>
      <w:jc w:val="both"/>
    </w:pPr>
    <w:rPr>
      <w:szCs w:val="24"/>
      <w:lang w:val="en-US"/>
    </w:rPr>
  </w:style>
  <w:style w:type="paragraph" w:styleId="BalloonText">
    <w:name w:val="Balloon Text"/>
    <w:basedOn w:val="Normal"/>
    <w:link w:val="BalloonTextChar"/>
    <w:uiPriority w:val="99"/>
    <w:semiHidden/>
    <w:rsid w:val="001A46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D6243D"/>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701EC7"/>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character" w:customStyle="1" w:styleId="HeaderChar2CharCharChar">
    <w:name w:val="Header Char2 Char Char Char"/>
    <w:aliases w:val="Header Char1 Char Char1 Char Char,Header Char Char Char Char1 Char Char,Char2 Char1 Char Char Char1 Char Char,Char Char Char Char Char Char Char"/>
    <w:uiPriority w:val="99"/>
    <w:rsid w:val="00B20B30"/>
    <w:rPr>
      <w:rFonts w:ascii="Arial" w:hAnsi="Arial"/>
      <w:sz w:val="24"/>
      <w:lang w:val="en-US" w:eastAsia="en-GB"/>
    </w:rPr>
  </w:style>
  <w:style w:type="paragraph" w:styleId="ListParagraph">
    <w:name w:val="List Paragraph"/>
    <w:basedOn w:val="Normal"/>
    <w:uiPriority w:val="99"/>
    <w:qFormat/>
    <w:rsid w:val="00312F68"/>
    <w:pPr>
      <w:ind w:left="720"/>
    </w:pPr>
  </w:style>
  <w:style w:type="paragraph" w:styleId="NoSpacing">
    <w:name w:val="No Spacing"/>
    <w:uiPriority w:val="99"/>
    <w:qFormat/>
    <w:rsid w:val="00DF1E9C"/>
    <w:rPr>
      <w:rFonts w:ascii="Arial" w:hAnsi="Arial"/>
      <w:sz w:val="24"/>
      <w:szCs w:val="20"/>
    </w:rPr>
  </w:style>
  <w:style w:type="character" w:styleId="CommentReference">
    <w:name w:val="annotation reference"/>
    <w:basedOn w:val="DefaultParagraphFont"/>
    <w:uiPriority w:val="99"/>
    <w:semiHidden/>
    <w:rsid w:val="000C4932"/>
    <w:rPr>
      <w:rFonts w:cs="Times New Roman"/>
      <w:sz w:val="16"/>
    </w:rPr>
  </w:style>
  <w:style w:type="paragraph" w:styleId="CommentText">
    <w:name w:val="annotation text"/>
    <w:basedOn w:val="Normal"/>
    <w:link w:val="CommentTextChar"/>
    <w:uiPriority w:val="99"/>
    <w:semiHidden/>
    <w:rsid w:val="000C4932"/>
    <w:rPr>
      <w:sz w:val="20"/>
    </w:rPr>
  </w:style>
  <w:style w:type="character" w:customStyle="1" w:styleId="CommentTextChar">
    <w:name w:val="Comment Text Char"/>
    <w:basedOn w:val="DefaultParagraphFont"/>
    <w:link w:val="CommentText"/>
    <w:uiPriority w:val="99"/>
    <w:locked/>
    <w:rsid w:val="000C4932"/>
    <w:rPr>
      <w:rFonts w:ascii="Arial" w:hAnsi="Arial" w:cs="Times New Roman"/>
    </w:rPr>
  </w:style>
  <w:style w:type="paragraph" w:styleId="CommentSubject">
    <w:name w:val="annotation subject"/>
    <w:basedOn w:val="CommentText"/>
    <w:next w:val="CommentText"/>
    <w:link w:val="CommentSubjectChar"/>
    <w:uiPriority w:val="99"/>
    <w:semiHidden/>
    <w:rsid w:val="000C4932"/>
    <w:rPr>
      <w:b/>
      <w:bCs/>
    </w:rPr>
  </w:style>
  <w:style w:type="character" w:customStyle="1" w:styleId="CommentSubjectChar">
    <w:name w:val="Comment Subject Char"/>
    <w:basedOn w:val="CommentTextChar"/>
    <w:link w:val="CommentSubject"/>
    <w:uiPriority w:val="99"/>
    <w:semiHidden/>
    <w:locked/>
    <w:rsid w:val="000C4932"/>
    <w:rPr>
      <w:b/>
    </w:rPr>
  </w:style>
  <w:style w:type="character" w:styleId="Hyperlink">
    <w:name w:val="Hyperlink"/>
    <w:basedOn w:val="DefaultParagraphFont"/>
    <w:uiPriority w:val="99"/>
    <w:rsid w:val="008A1E85"/>
    <w:rPr>
      <w:rFonts w:cs="Times New Roman"/>
      <w:color w:val="0563C1"/>
      <w:u w:val="single"/>
    </w:rPr>
  </w:style>
  <w:style w:type="character" w:customStyle="1" w:styleId="UnresolvedMention">
    <w:name w:val="Unresolved Mention"/>
    <w:uiPriority w:val="99"/>
    <w:semiHidden/>
    <w:rsid w:val="008A1E85"/>
    <w:rPr>
      <w:color w:val="auto"/>
      <w:shd w:val="clear" w:color="auto" w:fill="auto"/>
    </w:rPr>
  </w:style>
  <w:style w:type="paragraph" w:customStyle="1" w:styleId="Default">
    <w:name w:val="Default"/>
    <w:basedOn w:val="Normal"/>
    <w:uiPriority w:val="99"/>
    <w:rsid w:val="00445F21"/>
    <w:pPr>
      <w:autoSpaceDE w:val="0"/>
      <w:autoSpaceDN w:val="0"/>
    </w:pPr>
    <w:rPr>
      <w:rFonts w:cs="Arial"/>
      <w:color w:val="000000"/>
      <w:szCs w:val="24"/>
    </w:rPr>
  </w:style>
  <w:style w:type="character" w:styleId="FollowedHyperlink">
    <w:name w:val="FollowedHyperlink"/>
    <w:basedOn w:val="DefaultParagraphFont"/>
    <w:uiPriority w:val="99"/>
    <w:semiHidden/>
    <w:rsid w:val="00F4709F"/>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1452626188">
      <w:marLeft w:val="0"/>
      <w:marRight w:val="0"/>
      <w:marTop w:val="0"/>
      <w:marBottom w:val="0"/>
      <w:divBdr>
        <w:top w:val="none" w:sz="0" w:space="0" w:color="auto"/>
        <w:left w:val="none" w:sz="0" w:space="0" w:color="auto"/>
        <w:bottom w:val="none" w:sz="0" w:space="0" w:color="auto"/>
        <w:right w:val="none" w:sz="0" w:space="0" w:color="auto"/>
      </w:divBdr>
    </w:div>
    <w:div w:id="1452626189">
      <w:marLeft w:val="0"/>
      <w:marRight w:val="0"/>
      <w:marTop w:val="0"/>
      <w:marBottom w:val="0"/>
      <w:divBdr>
        <w:top w:val="none" w:sz="0" w:space="0" w:color="auto"/>
        <w:left w:val="none" w:sz="0" w:space="0" w:color="auto"/>
        <w:bottom w:val="none" w:sz="0" w:space="0" w:color="auto"/>
        <w:right w:val="none" w:sz="0" w:space="0" w:color="auto"/>
      </w:divBdr>
    </w:div>
    <w:div w:id="1452626190">
      <w:marLeft w:val="0"/>
      <w:marRight w:val="0"/>
      <w:marTop w:val="0"/>
      <w:marBottom w:val="0"/>
      <w:divBdr>
        <w:top w:val="none" w:sz="0" w:space="0" w:color="auto"/>
        <w:left w:val="none" w:sz="0" w:space="0" w:color="auto"/>
        <w:bottom w:val="none" w:sz="0" w:space="0" w:color="auto"/>
        <w:right w:val="none" w:sz="0" w:space="0" w:color="auto"/>
      </w:divBdr>
    </w:div>
    <w:div w:id="1452626191">
      <w:marLeft w:val="0"/>
      <w:marRight w:val="0"/>
      <w:marTop w:val="0"/>
      <w:marBottom w:val="0"/>
      <w:divBdr>
        <w:top w:val="none" w:sz="0" w:space="0" w:color="auto"/>
        <w:left w:val="none" w:sz="0" w:space="0" w:color="auto"/>
        <w:bottom w:val="none" w:sz="0" w:space="0" w:color="auto"/>
        <w:right w:val="none" w:sz="0" w:space="0" w:color="auto"/>
      </w:divBdr>
    </w:div>
    <w:div w:id="1452626192">
      <w:marLeft w:val="0"/>
      <w:marRight w:val="0"/>
      <w:marTop w:val="0"/>
      <w:marBottom w:val="0"/>
      <w:divBdr>
        <w:top w:val="none" w:sz="0" w:space="0" w:color="auto"/>
        <w:left w:val="none" w:sz="0" w:space="0" w:color="auto"/>
        <w:bottom w:val="none" w:sz="0" w:space="0" w:color="auto"/>
        <w:right w:val="none" w:sz="0" w:space="0" w:color="auto"/>
      </w:divBdr>
    </w:div>
    <w:div w:id="1452626193">
      <w:marLeft w:val="0"/>
      <w:marRight w:val="0"/>
      <w:marTop w:val="0"/>
      <w:marBottom w:val="0"/>
      <w:divBdr>
        <w:top w:val="none" w:sz="0" w:space="0" w:color="auto"/>
        <w:left w:val="none" w:sz="0" w:space="0" w:color="auto"/>
        <w:bottom w:val="none" w:sz="0" w:space="0" w:color="auto"/>
        <w:right w:val="none" w:sz="0" w:space="0" w:color="auto"/>
      </w:divBdr>
    </w:div>
    <w:div w:id="1452626194">
      <w:marLeft w:val="0"/>
      <w:marRight w:val="0"/>
      <w:marTop w:val="0"/>
      <w:marBottom w:val="0"/>
      <w:divBdr>
        <w:top w:val="none" w:sz="0" w:space="0" w:color="auto"/>
        <w:left w:val="none" w:sz="0" w:space="0" w:color="auto"/>
        <w:bottom w:val="none" w:sz="0" w:space="0" w:color="auto"/>
        <w:right w:val="none" w:sz="0" w:space="0" w:color="auto"/>
      </w:divBdr>
    </w:div>
    <w:div w:id="1452626195">
      <w:marLeft w:val="0"/>
      <w:marRight w:val="0"/>
      <w:marTop w:val="0"/>
      <w:marBottom w:val="0"/>
      <w:divBdr>
        <w:top w:val="none" w:sz="0" w:space="0" w:color="auto"/>
        <w:left w:val="none" w:sz="0" w:space="0" w:color="auto"/>
        <w:bottom w:val="none" w:sz="0" w:space="0" w:color="auto"/>
        <w:right w:val="none" w:sz="0" w:space="0" w:color="auto"/>
      </w:divBdr>
      <w:divsChild>
        <w:div w:id="1452626187">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e-bug.eu/eng_home.aspx?cc=eng&amp;ss=1&amp;t=Information%20about%20the%20Coronavirus" TargetMode="External"/><Relationship Id="rId18" Type="http://schemas.openxmlformats.org/officeDocument/2006/relationships/hyperlink" Target="https://devoncc.sharepoint.com/sites/PublicDocs/Education/Children/Forms/AllItems.aspx?id=%2Fsites%2FPublicDocs%2FEducation%2FChildren%2FSchools%20Support%2FAdministration%2FPersonnel%2FCoronavirus%20policy%20and%20guidance%20for%20schools%2FSchools%5FGuide%20to%20supporting%20BAME%20employees%2Epdf&amp;parent=%2Fsites%2FPublicDocs%2FEducation%2FChildren%2FSchools%20Support%2FAdministration%2FPersonnel%2FCoronavirus%20policy%20and%20guidance%20for%20schools&amp;p=true&amp;originalPath=aHR0cHM6Ly9kZXZvbmNjLnNoYXJlcG9pbnQuY29tLzpiOi9zL1B1YmxpY0RvY3MvRWR1Y2F0aW9uL0VmY1RiOTVlNUZsQnFERVk0MFpFYUFBQnE4N3pqakxCdGdRMktULXREVHNEMkE_cnRpbWU9THhJQWNTajcxMGc" TargetMode="External"/><Relationship Id="rId26" Type="http://schemas.openxmlformats.org/officeDocument/2006/relationships/hyperlink" Target="https://www.gov.uk/guidance/working-safely-during-coronavirus-covid-19/restaurants-offering-takeaway-or-delivery" TargetMode="External"/><Relationship Id="rId3" Type="http://schemas.openxmlformats.org/officeDocument/2006/relationships/settings" Target="settings.xm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image" Target="media/image1.png"/><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devoncc.sharepoint.com/:w:/s/PublicDocs/Education/EeSzC8lWQJdGmL4VP4qrdcQB7zfj7qMSSdDt6Nobjf_kYw?e=AyIGOQ" TargetMode="External"/><Relationship Id="rId25" Type="http://schemas.openxmlformats.org/officeDocument/2006/relationships/hyperlink" Target="https://www.gov.uk/government/publications/guidance-on-shielding-and-protecting-extremely-vulnerable-persons-from-covid-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staying-alert-and-safe-social-distancing/staying-alert-and-safe-social-distanc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4"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apply-coronavirus-test"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eader" Target="header1.xm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preparing-for-the-wider-opening-of-schools-from-1-june/planning-guide-for-primary-schools" TargetMode="Externa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hyperlink" Target="https://www.gov.uk/guidance/working-safely-during-coronavirus-covid-19/restaurants-offering-takeaway-or-delivery"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12</Pages>
  <Words>4269</Words>
  <Characters>24339</Characters>
  <Application>Microsoft Office Outlook</Application>
  <DocSecurity>0</DocSecurity>
  <Lines>0</Lines>
  <Paragraphs>0</Paragraphs>
  <ScaleCrop>false</ScaleCrop>
  <Company>Cheshire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svaughan</cp:lastModifiedBy>
  <cp:revision>7</cp:revision>
  <cp:lastPrinted>2020-05-20T15:06:00Z</cp:lastPrinted>
  <dcterms:created xsi:type="dcterms:W3CDTF">2020-05-20T12:51:00Z</dcterms:created>
  <dcterms:modified xsi:type="dcterms:W3CDTF">2020-05-21T18:39:00Z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0x010100E8EC177C21426F42B7FE4EC2867C3875</vt:lpwstr>
  </property>
</Properties>
</file>